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756" w:rsidRPr="00E5259A" w:rsidRDefault="00D74756" w:rsidP="00AE15DA">
      <w:pPr>
        <w:rPr>
          <w:rFonts w:ascii="方正小标宋简体" w:eastAsia="方正小标宋简体"/>
          <w:sz w:val="48"/>
          <w:szCs w:val="48"/>
        </w:rPr>
      </w:pPr>
      <w:r w:rsidRPr="00E5259A">
        <w:rPr>
          <w:rFonts w:ascii="方正小标宋简体" w:eastAsia="方正小标宋简体" w:hint="eastAsia"/>
          <w:sz w:val="48"/>
          <w:szCs w:val="48"/>
        </w:rPr>
        <w:t>淮北</w:t>
      </w:r>
      <w:proofErr w:type="gramStart"/>
      <w:r w:rsidRPr="00E5259A">
        <w:rPr>
          <w:rFonts w:ascii="方正小标宋简体" w:eastAsia="方正小标宋简体" w:hint="eastAsia"/>
          <w:sz w:val="48"/>
          <w:szCs w:val="48"/>
        </w:rPr>
        <w:t>凤</w:t>
      </w:r>
      <w:proofErr w:type="gramEnd"/>
      <w:r w:rsidR="00552CDF">
        <w:rPr>
          <w:rFonts w:ascii="方正小标宋简体" w:eastAsia="方正小标宋简体" w:hint="eastAsia"/>
          <w:sz w:val="48"/>
          <w:szCs w:val="48"/>
        </w:rPr>
        <w:t>凤凰山</w:t>
      </w:r>
      <w:r w:rsidRPr="00E5259A">
        <w:rPr>
          <w:rFonts w:ascii="方正小标宋简体" w:eastAsia="方正小标宋简体" w:hint="eastAsia"/>
          <w:sz w:val="48"/>
          <w:szCs w:val="48"/>
        </w:rPr>
        <w:t>实业集团有限公司员工体检</w:t>
      </w:r>
    </w:p>
    <w:p w:rsidR="00D74756" w:rsidRPr="00E5259A" w:rsidRDefault="00D74756" w:rsidP="00552CDF">
      <w:pPr>
        <w:jc w:val="center"/>
        <w:rPr>
          <w:rFonts w:ascii="方正小标宋简体" w:eastAsia="方正小标宋简体"/>
          <w:sz w:val="48"/>
          <w:szCs w:val="48"/>
        </w:rPr>
      </w:pPr>
      <w:r w:rsidRPr="00E5259A">
        <w:rPr>
          <w:rFonts w:ascii="方正小标宋简体" w:eastAsia="方正小标宋简体" w:hint="eastAsia"/>
          <w:sz w:val="48"/>
          <w:szCs w:val="48"/>
        </w:rPr>
        <w:t>招标文件</w:t>
      </w:r>
    </w:p>
    <w:p w:rsidR="00E5259A" w:rsidRDefault="00E5259A" w:rsidP="00E5259A">
      <w:pPr>
        <w:ind w:firstLineChars="177" w:firstLine="566"/>
        <w:jc w:val="center"/>
        <w:rPr>
          <w:rFonts w:ascii="仿宋_GB2312" w:eastAsia="仿宋_GB2312"/>
          <w:sz w:val="32"/>
          <w:szCs w:val="32"/>
        </w:rPr>
      </w:pPr>
    </w:p>
    <w:p w:rsidR="00E5259A" w:rsidRPr="00D74756" w:rsidRDefault="00E5259A" w:rsidP="00E5259A">
      <w:pPr>
        <w:ind w:firstLineChars="177" w:firstLine="566"/>
        <w:jc w:val="center"/>
        <w:rPr>
          <w:rFonts w:ascii="仿宋_GB2312" w:eastAsia="仿宋_GB2312"/>
          <w:sz w:val="32"/>
          <w:szCs w:val="32"/>
        </w:rPr>
      </w:pPr>
    </w:p>
    <w:p w:rsidR="00D74756" w:rsidRPr="00E5259A" w:rsidRDefault="00D74756" w:rsidP="00E5259A">
      <w:pPr>
        <w:ind w:firstLineChars="177" w:firstLine="779"/>
        <w:jc w:val="left"/>
        <w:rPr>
          <w:rFonts w:ascii="方正小标宋简体" w:eastAsia="方正小标宋简体"/>
          <w:sz w:val="44"/>
          <w:szCs w:val="44"/>
        </w:rPr>
      </w:pPr>
      <w:r w:rsidRPr="00E5259A">
        <w:rPr>
          <w:rFonts w:ascii="方正小标宋简体" w:eastAsia="方正小标宋简体" w:hint="eastAsia"/>
          <w:sz w:val="44"/>
          <w:szCs w:val="44"/>
        </w:rPr>
        <w:t>招标编号：</w:t>
      </w:r>
    </w:p>
    <w:p w:rsidR="00D74756" w:rsidRPr="00E5259A" w:rsidRDefault="00D74756" w:rsidP="00E5259A">
      <w:pPr>
        <w:ind w:firstLineChars="177" w:firstLine="779"/>
        <w:jc w:val="left"/>
        <w:rPr>
          <w:rFonts w:ascii="方正小标宋简体" w:eastAsia="方正小标宋简体"/>
          <w:sz w:val="44"/>
          <w:szCs w:val="44"/>
        </w:rPr>
      </w:pPr>
      <w:r w:rsidRPr="00E5259A">
        <w:rPr>
          <w:rFonts w:ascii="方正小标宋简体" w:eastAsia="方正小标宋简体" w:hint="eastAsia"/>
          <w:sz w:val="44"/>
          <w:szCs w:val="44"/>
        </w:rPr>
        <w:t>项目名称：</w:t>
      </w:r>
      <w:r w:rsidR="00552CDF">
        <w:rPr>
          <w:rFonts w:ascii="方正小标宋简体" w:eastAsia="方正小标宋简体" w:hint="eastAsia"/>
          <w:sz w:val="44"/>
          <w:szCs w:val="44"/>
        </w:rPr>
        <w:t>员工体检</w:t>
      </w:r>
    </w:p>
    <w:p w:rsidR="00D74756" w:rsidRPr="00E5259A" w:rsidRDefault="00D74756" w:rsidP="00E5259A">
      <w:pPr>
        <w:ind w:firstLineChars="177" w:firstLine="779"/>
        <w:jc w:val="left"/>
        <w:rPr>
          <w:rFonts w:ascii="方正小标宋简体" w:eastAsia="方正小标宋简体"/>
          <w:sz w:val="44"/>
          <w:szCs w:val="44"/>
        </w:rPr>
      </w:pPr>
      <w:r w:rsidRPr="00E5259A">
        <w:rPr>
          <w:rFonts w:ascii="方正小标宋简体" w:eastAsia="方正小标宋简体" w:hint="eastAsia"/>
          <w:sz w:val="44"/>
          <w:szCs w:val="44"/>
        </w:rPr>
        <w:t>招标方式：公开招标</w:t>
      </w:r>
    </w:p>
    <w:p w:rsidR="00E5259A" w:rsidRDefault="00E5259A" w:rsidP="00E5259A">
      <w:pPr>
        <w:ind w:firstLineChars="177" w:firstLine="566"/>
        <w:jc w:val="center"/>
        <w:rPr>
          <w:rFonts w:ascii="仿宋_GB2312" w:eastAsia="仿宋_GB2312"/>
          <w:sz w:val="32"/>
          <w:szCs w:val="32"/>
        </w:rPr>
      </w:pPr>
    </w:p>
    <w:p w:rsidR="00E5259A" w:rsidRDefault="00E5259A" w:rsidP="00E5259A">
      <w:pPr>
        <w:ind w:firstLineChars="177" w:firstLine="566"/>
        <w:jc w:val="center"/>
        <w:rPr>
          <w:rFonts w:ascii="仿宋_GB2312" w:eastAsia="仿宋_GB2312"/>
          <w:sz w:val="32"/>
          <w:szCs w:val="32"/>
        </w:rPr>
      </w:pPr>
    </w:p>
    <w:p w:rsidR="00552CDF" w:rsidRDefault="00552CDF" w:rsidP="00E5259A">
      <w:pPr>
        <w:ind w:firstLineChars="177" w:firstLine="566"/>
        <w:jc w:val="center"/>
        <w:rPr>
          <w:rFonts w:ascii="仿宋_GB2312" w:eastAsia="仿宋_GB2312"/>
          <w:sz w:val="32"/>
          <w:szCs w:val="32"/>
        </w:rPr>
      </w:pPr>
    </w:p>
    <w:p w:rsidR="00552CDF" w:rsidRDefault="00552CDF" w:rsidP="00E5259A">
      <w:pPr>
        <w:ind w:firstLineChars="177" w:firstLine="566"/>
        <w:jc w:val="center"/>
        <w:rPr>
          <w:rFonts w:ascii="仿宋_GB2312" w:eastAsia="仿宋_GB2312"/>
          <w:sz w:val="32"/>
          <w:szCs w:val="32"/>
        </w:rPr>
      </w:pPr>
    </w:p>
    <w:p w:rsidR="00552CDF" w:rsidRDefault="00552CDF" w:rsidP="00E5259A">
      <w:pPr>
        <w:ind w:firstLineChars="177" w:firstLine="566"/>
        <w:jc w:val="center"/>
        <w:rPr>
          <w:rFonts w:ascii="仿宋_GB2312" w:eastAsia="仿宋_GB2312"/>
          <w:sz w:val="32"/>
          <w:szCs w:val="32"/>
        </w:rPr>
      </w:pPr>
    </w:p>
    <w:p w:rsidR="00552CDF" w:rsidRDefault="00552CDF" w:rsidP="00E5259A">
      <w:pPr>
        <w:ind w:firstLineChars="177" w:firstLine="566"/>
        <w:jc w:val="center"/>
        <w:rPr>
          <w:rFonts w:ascii="仿宋_GB2312" w:eastAsia="仿宋_GB2312"/>
          <w:sz w:val="32"/>
          <w:szCs w:val="32"/>
        </w:rPr>
      </w:pPr>
    </w:p>
    <w:p w:rsidR="00D74756" w:rsidRPr="00E5259A" w:rsidRDefault="00D74756" w:rsidP="00E5259A">
      <w:pPr>
        <w:ind w:firstLineChars="177" w:firstLine="566"/>
        <w:jc w:val="center"/>
        <w:rPr>
          <w:rFonts w:ascii="方正小标宋简体" w:eastAsia="方正小标宋简体"/>
          <w:sz w:val="32"/>
          <w:szCs w:val="32"/>
        </w:rPr>
      </w:pPr>
      <w:r w:rsidRPr="00E5259A">
        <w:rPr>
          <w:rFonts w:ascii="方正小标宋简体" w:eastAsia="方正小标宋简体" w:hint="eastAsia"/>
          <w:sz w:val="32"/>
          <w:szCs w:val="32"/>
        </w:rPr>
        <w:t>招标人：淮北凤</w:t>
      </w:r>
      <w:r w:rsidR="0046298F" w:rsidRPr="0046298F">
        <w:rPr>
          <w:rFonts w:ascii="方正小标宋简体" w:eastAsia="方正小标宋简体" w:hint="eastAsia"/>
          <w:sz w:val="32"/>
          <w:szCs w:val="32"/>
        </w:rPr>
        <w:t>凰山</w:t>
      </w:r>
      <w:r w:rsidRPr="00E5259A">
        <w:rPr>
          <w:rFonts w:ascii="方正小标宋简体" w:eastAsia="方正小标宋简体" w:hint="eastAsia"/>
          <w:sz w:val="32"/>
          <w:szCs w:val="32"/>
        </w:rPr>
        <w:t>实业集团有限公司</w:t>
      </w:r>
    </w:p>
    <w:p w:rsidR="00D74756" w:rsidRDefault="00D74756" w:rsidP="00E5259A">
      <w:pPr>
        <w:ind w:firstLineChars="177" w:firstLine="566"/>
        <w:jc w:val="center"/>
        <w:rPr>
          <w:rFonts w:ascii="方正小标宋简体" w:eastAsia="方正小标宋简体"/>
          <w:sz w:val="32"/>
          <w:szCs w:val="32"/>
        </w:rPr>
      </w:pPr>
      <w:r w:rsidRPr="00E5259A">
        <w:rPr>
          <w:rFonts w:ascii="方正小标宋简体" w:eastAsia="方正小标宋简体" w:hint="eastAsia"/>
          <w:sz w:val="32"/>
          <w:szCs w:val="32"/>
        </w:rPr>
        <w:t>二O二O年五月七日</w:t>
      </w:r>
    </w:p>
    <w:p w:rsidR="00E5259A" w:rsidRDefault="00E5259A" w:rsidP="00E5259A">
      <w:pPr>
        <w:ind w:firstLineChars="177" w:firstLine="566"/>
        <w:jc w:val="center"/>
        <w:rPr>
          <w:rFonts w:ascii="方正小标宋简体" w:eastAsia="方正小标宋简体"/>
          <w:sz w:val="32"/>
          <w:szCs w:val="32"/>
        </w:rPr>
      </w:pPr>
    </w:p>
    <w:p w:rsidR="00E5259A" w:rsidRDefault="00E5259A" w:rsidP="00E5259A">
      <w:pPr>
        <w:ind w:firstLineChars="177" w:firstLine="566"/>
        <w:jc w:val="center"/>
        <w:rPr>
          <w:rFonts w:ascii="方正小标宋简体" w:eastAsia="方正小标宋简体"/>
          <w:sz w:val="32"/>
          <w:szCs w:val="32"/>
        </w:rPr>
      </w:pPr>
    </w:p>
    <w:p w:rsidR="00E5259A" w:rsidRPr="00E5259A" w:rsidRDefault="00E5259A" w:rsidP="00E5259A">
      <w:pPr>
        <w:ind w:firstLineChars="177" w:firstLine="566"/>
        <w:jc w:val="center"/>
        <w:rPr>
          <w:rFonts w:ascii="方正小标宋简体" w:eastAsia="方正小标宋简体"/>
          <w:sz w:val="32"/>
          <w:szCs w:val="32"/>
        </w:rPr>
      </w:pPr>
    </w:p>
    <w:p w:rsidR="00E5259A" w:rsidRPr="00E5259A" w:rsidRDefault="00D74756" w:rsidP="00E5259A">
      <w:pPr>
        <w:jc w:val="center"/>
        <w:rPr>
          <w:rFonts w:ascii="黑体" w:eastAsia="黑体" w:hAnsi="黑体"/>
          <w:sz w:val="32"/>
          <w:szCs w:val="32"/>
        </w:rPr>
      </w:pPr>
      <w:r w:rsidRPr="00E5259A">
        <w:rPr>
          <w:rFonts w:ascii="黑体" w:eastAsia="黑体" w:hAnsi="黑体" w:hint="eastAsia"/>
          <w:sz w:val="32"/>
          <w:szCs w:val="32"/>
        </w:rPr>
        <w:lastRenderedPageBreak/>
        <w:t>第一章</w:t>
      </w:r>
      <w:r w:rsidR="00E5259A" w:rsidRPr="00E5259A">
        <w:rPr>
          <w:rFonts w:ascii="黑体" w:eastAsia="黑体" w:hAnsi="黑体" w:hint="eastAsia"/>
          <w:sz w:val="32"/>
          <w:szCs w:val="32"/>
        </w:rPr>
        <w:t xml:space="preserve"> </w:t>
      </w:r>
      <w:r w:rsidR="00E5259A" w:rsidRPr="00E5259A">
        <w:rPr>
          <w:rFonts w:ascii="黑体" w:eastAsia="黑体" w:hAnsi="黑体"/>
          <w:sz w:val="32"/>
          <w:szCs w:val="32"/>
        </w:rPr>
        <w:t xml:space="preserve">  </w:t>
      </w:r>
      <w:r w:rsidRPr="00E5259A">
        <w:rPr>
          <w:rFonts w:ascii="黑体" w:eastAsia="黑体" w:hAnsi="黑体" w:hint="eastAsia"/>
          <w:sz w:val="32"/>
          <w:szCs w:val="32"/>
        </w:rPr>
        <w:t>投标邀请书</w:t>
      </w:r>
    </w:p>
    <w:p w:rsidR="00E5259A" w:rsidRDefault="00D74756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74756">
        <w:rPr>
          <w:rFonts w:ascii="仿宋_GB2312" w:eastAsia="仿宋_GB2312" w:hint="eastAsia"/>
          <w:sz w:val="32"/>
          <w:szCs w:val="32"/>
        </w:rPr>
        <w:t>淮北凤</w:t>
      </w:r>
      <w:r w:rsidR="00E5259A">
        <w:rPr>
          <w:rFonts w:ascii="仿宋_GB2312" w:eastAsia="仿宋_GB2312" w:hint="eastAsia"/>
          <w:sz w:val="32"/>
          <w:szCs w:val="32"/>
        </w:rPr>
        <w:t>凰山</w:t>
      </w:r>
      <w:r w:rsidRPr="00D74756">
        <w:rPr>
          <w:rFonts w:ascii="仿宋_GB2312" w:eastAsia="仿宋_GB2312" w:hint="eastAsia"/>
          <w:sz w:val="32"/>
          <w:szCs w:val="32"/>
        </w:rPr>
        <w:t>实业集团有限公司</w:t>
      </w:r>
      <w:r w:rsidR="00E5259A">
        <w:rPr>
          <w:rFonts w:ascii="仿宋_GB2312" w:eastAsia="仿宋_GB2312" w:hint="eastAsia"/>
          <w:sz w:val="32"/>
          <w:szCs w:val="32"/>
        </w:rPr>
        <w:t>现</w:t>
      </w:r>
      <w:r w:rsidRPr="00D74756">
        <w:rPr>
          <w:rFonts w:ascii="仿宋_GB2312" w:eastAsia="仿宋_GB2312" w:hint="eastAsia"/>
          <w:sz w:val="32"/>
          <w:szCs w:val="32"/>
        </w:rPr>
        <w:t>通过公开招标方式为公司39名在职员工招标2020年员工体检服务，欢迎符合招标</w:t>
      </w:r>
      <w:r w:rsidR="00552CDF">
        <w:rPr>
          <w:rFonts w:ascii="仿宋_GB2312" w:eastAsia="仿宋_GB2312" w:hint="eastAsia"/>
          <w:sz w:val="32"/>
          <w:szCs w:val="32"/>
        </w:rPr>
        <w:t>条件</w:t>
      </w:r>
      <w:r w:rsidRPr="00D74756">
        <w:rPr>
          <w:rFonts w:ascii="仿宋_GB2312" w:eastAsia="仿宋_GB2312" w:hint="eastAsia"/>
          <w:sz w:val="32"/>
          <w:szCs w:val="32"/>
        </w:rPr>
        <w:t>的单位参与投标</w:t>
      </w:r>
      <w:r w:rsidR="00E5259A">
        <w:rPr>
          <w:rFonts w:ascii="仿宋_GB2312" w:eastAsia="仿宋_GB2312" w:hint="eastAsia"/>
          <w:sz w:val="32"/>
          <w:szCs w:val="32"/>
        </w:rPr>
        <w:t>。</w:t>
      </w:r>
    </w:p>
    <w:p w:rsidR="00E5259A" w:rsidRDefault="00D74756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74756">
        <w:rPr>
          <w:rFonts w:ascii="仿宋_GB2312" w:eastAsia="仿宋_GB2312" w:hint="eastAsia"/>
          <w:sz w:val="32"/>
          <w:szCs w:val="32"/>
        </w:rPr>
        <w:t>特别说明</w:t>
      </w:r>
      <w:r w:rsidR="00E5259A">
        <w:rPr>
          <w:rFonts w:ascii="仿宋_GB2312" w:eastAsia="仿宋_GB2312" w:hint="eastAsia"/>
          <w:sz w:val="32"/>
          <w:szCs w:val="32"/>
        </w:rPr>
        <w:t>：</w:t>
      </w:r>
    </w:p>
    <w:p w:rsidR="00E5259A" w:rsidRDefault="00E5259A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="00D74756" w:rsidRPr="00D74756">
        <w:rPr>
          <w:rFonts w:ascii="仿宋_GB2312" w:eastAsia="仿宋_GB2312" w:hint="eastAsia"/>
          <w:sz w:val="32"/>
          <w:szCs w:val="32"/>
        </w:rPr>
        <w:t>请各投标单位与2020年5月12日前来公司会议室参加本次招标</w:t>
      </w:r>
      <w:r>
        <w:rPr>
          <w:rFonts w:ascii="仿宋_GB2312" w:eastAsia="仿宋_GB2312" w:hint="eastAsia"/>
          <w:sz w:val="32"/>
          <w:szCs w:val="32"/>
        </w:rPr>
        <w:t>答疑会</w:t>
      </w:r>
      <w:r w:rsidR="00D74756" w:rsidRPr="00D74756">
        <w:rPr>
          <w:rFonts w:ascii="仿宋_GB2312" w:eastAsia="仿宋_GB2312" w:hint="eastAsia"/>
          <w:sz w:val="32"/>
          <w:szCs w:val="32"/>
        </w:rPr>
        <w:t>，未参加</w:t>
      </w:r>
      <w:r>
        <w:rPr>
          <w:rFonts w:ascii="仿宋_GB2312" w:eastAsia="仿宋_GB2312" w:hint="eastAsia"/>
          <w:sz w:val="32"/>
          <w:szCs w:val="32"/>
        </w:rPr>
        <w:t>本次答疑</w:t>
      </w:r>
      <w:r w:rsidR="00D74756" w:rsidRPr="00D74756">
        <w:rPr>
          <w:rFonts w:ascii="仿宋_GB2312" w:eastAsia="仿宋_GB2312" w:hint="eastAsia"/>
          <w:sz w:val="32"/>
          <w:szCs w:val="32"/>
        </w:rPr>
        <w:t>会视为放弃本次投标机会</w:t>
      </w:r>
      <w:r w:rsidR="000C36A2">
        <w:rPr>
          <w:rFonts w:ascii="仿宋_GB2312" w:eastAsia="仿宋_GB2312" w:hint="eastAsia"/>
          <w:sz w:val="32"/>
          <w:szCs w:val="32"/>
        </w:rPr>
        <w:t>。</w:t>
      </w:r>
    </w:p>
    <w:p w:rsidR="00DE3577" w:rsidRPr="00D74756" w:rsidRDefault="00E5259A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="00D74756" w:rsidRPr="00D74756">
        <w:rPr>
          <w:rFonts w:ascii="仿宋_GB2312" w:eastAsia="仿宋_GB2312" w:hint="eastAsia"/>
          <w:sz w:val="32"/>
          <w:szCs w:val="32"/>
        </w:rPr>
        <w:t>请各投标商参与</w:t>
      </w:r>
      <w:r>
        <w:rPr>
          <w:rFonts w:ascii="仿宋_GB2312" w:eastAsia="仿宋_GB2312" w:hint="eastAsia"/>
          <w:sz w:val="32"/>
          <w:szCs w:val="32"/>
        </w:rPr>
        <w:t>答疑</w:t>
      </w:r>
      <w:r w:rsidR="00D74756" w:rsidRPr="00D74756">
        <w:rPr>
          <w:rFonts w:ascii="仿宋_GB2312" w:eastAsia="仿宋_GB2312" w:hint="eastAsia"/>
          <w:sz w:val="32"/>
          <w:szCs w:val="32"/>
        </w:rPr>
        <w:t>会</w:t>
      </w:r>
      <w:r>
        <w:rPr>
          <w:rFonts w:ascii="仿宋_GB2312" w:eastAsia="仿宋_GB2312" w:hint="eastAsia"/>
          <w:sz w:val="32"/>
          <w:szCs w:val="32"/>
        </w:rPr>
        <w:t>时，</w:t>
      </w:r>
      <w:r w:rsidR="00D74756" w:rsidRPr="00D74756">
        <w:rPr>
          <w:rFonts w:ascii="仿宋_GB2312" w:eastAsia="仿宋_GB2312" w:hint="eastAsia"/>
          <w:sz w:val="32"/>
          <w:szCs w:val="32"/>
        </w:rPr>
        <w:t>同时提供相应资质材料</w:t>
      </w:r>
      <w:r>
        <w:rPr>
          <w:rFonts w:ascii="仿宋_GB2312" w:eastAsia="仿宋_GB2312" w:hint="eastAsia"/>
          <w:sz w:val="32"/>
          <w:szCs w:val="32"/>
        </w:rPr>
        <w:t>（</w:t>
      </w:r>
      <w:r w:rsidR="00D74756" w:rsidRPr="00D74756">
        <w:rPr>
          <w:rFonts w:ascii="仿宋_GB2312" w:eastAsia="仿宋_GB2312" w:hint="eastAsia"/>
          <w:sz w:val="32"/>
          <w:szCs w:val="32"/>
        </w:rPr>
        <w:t>投标单位介绍，营业执照复印件，税务登记复印件，卫生局年检合格证明复印件盖公章，法人授权书原件</w:t>
      </w:r>
      <w:r>
        <w:rPr>
          <w:rFonts w:ascii="仿宋_GB2312" w:eastAsia="仿宋_GB2312" w:hint="eastAsia"/>
          <w:sz w:val="32"/>
          <w:szCs w:val="32"/>
        </w:rPr>
        <w:t>），</w:t>
      </w:r>
      <w:r w:rsidR="00D74756" w:rsidRPr="00D74756">
        <w:rPr>
          <w:rFonts w:ascii="仿宋_GB2312" w:eastAsia="仿宋_GB2312" w:hint="eastAsia"/>
          <w:sz w:val="32"/>
          <w:szCs w:val="32"/>
        </w:rPr>
        <w:t>统一</w:t>
      </w:r>
      <w:r>
        <w:rPr>
          <w:rFonts w:ascii="仿宋_GB2312" w:eastAsia="仿宋_GB2312" w:hint="eastAsia"/>
          <w:sz w:val="32"/>
          <w:szCs w:val="32"/>
        </w:rPr>
        <w:t>A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纸</w:t>
      </w:r>
      <w:r w:rsidR="00D74756" w:rsidRPr="00D74756">
        <w:rPr>
          <w:rFonts w:ascii="仿宋_GB2312" w:eastAsia="仿宋_GB2312" w:hint="eastAsia"/>
          <w:sz w:val="32"/>
          <w:szCs w:val="32"/>
        </w:rPr>
        <w:t>打印装</w:t>
      </w:r>
      <w:r>
        <w:rPr>
          <w:rFonts w:ascii="仿宋_GB2312" w:eastAsia="仿宋_GB2312" w:hint="eastAsia"/>
          <w:sz w:val="32"/>
          <w:szCs w:val="32"/>
        </w:rPr>
        <w:t>文件袋，不需密封。</w:t>
      </w:r>
    </w:p>
    <w:p w:rsidR="00D74756" w:rsidRPr="00552CDF" w:rsidRDefault="00D74756" w:rsidP="00E5259A">
      <w:pPr>
        <w:ind w:firstLineChars="177" w:firstLine="566"/>
        <w:rPr>
          <w:rFonts w:ascii="黑体" w:eastAsia="黑体" w:hAnsi="黑体"/>
          <w:sz w:val="32"/>
          <w:szCs w:val="32"/>
        </w:rPr>
      </w:pPr>
      <w:r w:rsidRPr="00552CDF">
        <w:rPr>
          <w:rFonts w:ascii="黑体" w:eastAsia="黑体" w:hAnsi="黑体" w:hint="eastAsia"/>
          <w:sz w:val="32"/>
          <w:szCs w:val="32"/>
        </w:rPr>
        <w:t>一、对投标人的资质要求</w:t>
      </w:r>
    </w:p>
    <w:p w:rsidR="00D74756" w:rsidRPr="00D74756" w:rsidRDefault="00D74756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74756">
        <w:rPr>
          <w:rFonts w:ascii="仿宋_GB2312" w:eastAsia="仿宋_GB2312" w:hint="eastAsia"/>
          <w:sz w:val="32"/>
          <w:szCs w:val="32"/>
        </w:rPr>
        <w:t>1.投标人必须具备由</w:t>
      </w:r>
      <w:r w:rsidR="00E5259A">
        <w:rPr>
          <w:rFonts w:ascii="仿宋_GB2312" w:eastAsia="仿宋_GB2312" w:hint="eastAsia"/>
          <w:sz w:val="32"/>
          <w:szCs w:val="32"/>
        </w:rPr>
        <w:t>卫生局</w:t>
      </w:r>
      <w:r w:rsidRPr="00D74756">
        <w:rPr>
          <w:rFonts w:ascii="仿宋_GB2312" w:eastAsia="仿宋_GB2312" w:hint="eastAsia"/>
          <w:sz w:val="32"/>
          <w:szCs w:val="32"/>
        </w:rPr>
        <w:t>审批的医疗机构执业许可证、医疗卫生行业的ISO</w:t>
      </w:r>
      <w:r w:rsidR="00E5259A">
        <w:rPr>
          <w:rFonts w:ascii="仿宋_GB2312" w:eastAsia="仿宋_GB2312" w:hint="eastAsia"/>
          <w:sz w:val="32"/>
          <w:szCs w:val="32"/>
        </w:rPr>
        <w:t>认</w:t>
      </w:r>
      <w:r w:rsidRPr="00D74756">
        <w:rPr>
          <w:rFonts w:ascii="仿宋_GB2312" w:eastAsia="仿宋_GB2312" w:hint="eastAsia"/>
          <w:sz w:val="32"/>
          <w:szCs w:val="32"/>
        </w:rPr>
        <w:t>证</w:t>
      </w:r>
      <w:r w:rsidR="00E5259A">
        <w:rPr>
          <w:rFonts w:ascii="仿宋_GB2312" w:eastAsia="仿宋_GB2312" w:hint="eastAsia"/>
          <w:sz w:val="32"/>
          <w:szCs w:val="32"/>
        </w:rPr>
        <w:t>。</w:t>
      </w:r>
    </w:p>
    <w:p w:rsidR="00D74756" w:rsidRPr="00D74756" w:rsidRDefault="00D74756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74756">
        <w:rPr>
          <w:rFonts w:ascii="仿宋_GB2312" w:eastAsia="仿宋_GB2312" w:hint="eastAsia"/>
          <w:sz w:val="32"/>
          <w:szCs w:val="32"/>
        </w:rPr>
        <w:t>2.投标人必须是具有独立法人资格、依法纳税的企事业,并按照中华人民共和国公司法运作,并独立于招标人和招标代理机构</w:t>
      </w:r>
      <w:r w:rsidR="00313197">
        <w:rPr>
          <w:rFonts w:ascii="仿宋_GB2312" w:eastAsia="仿宋_GB2312" w:hint="eastAsia"/>
          <w:sz w:val="32"/>
          <w:szCs w:val="32"/>
        </w:rPr>
        <w:t>。</w:t>
      </w:r>
    </w:p>
    <w:p w:rsidR="00D74756" w:rsidRPr="00D74756" w:rsidRDefault="00D74756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74756">
        <w:rPr>
          <w:rFonts w:ascii="仿宋_GB2312" w:eastAsia="仿宋_GB2312" w:hint="eastAsia"/>
          <w:sz w:val="32"/>
          <w:szCs w:val="32"/>
        </w:rPr>
        <w:t>3.投标人在以往类似项目中没有负面记录、不良社会报道及法律纠纷。</w:t>
      </w:r>
    </w:p>
    <w:p w:rsidR="00D74756" w:rsidRPr="00552CDF" w:rsidRDefault="00D74756" w:rsidP="00E5259A">
      <w:pPr>
        <w:ind w:firstLineChars="177" w:firstLine="566"/>
        <w:rPr>
          <w:rFonts w:ascii="黑体" w:eastAsia="黑体" w:hAnsi="黑体"/>
          <w:sz w:val="32"/>
          <w:szCs w:val="32"/>
        </w:rPr>
      </w:pPr>
      <w:r w:rsidRPr="00552CDF">
        <w:rPr>
          <w:rFonts w:ascii="黑体" w:eastAsia="黑体" w:hAnsi="黑体" w:hint="eastAsia"/>
          <w:sz w:val="32"/>
          <w:szCs w:val="32"/>
        </w:rPr>
        <w:t>二、20</w:t>
      </w:r>
      <w:r w:rsidR="00313197" w:rsidRPr="00552CDF">
        <w:rPr>
          <w:rFonts w:ascii="黑体" w:eastAsia="黑体" w:hAnsi="黑体"/>
          <w:sz w:val="32"/>
          <w:szCs w:val="32"/>
        </w:rPr>
        <w:t>20</w:t>
      </w:r>
      <w:r w:rsidRPr="00552CDF">
        <w:rPr>
          <w:rFonts w:ascii="黑体" w:eastAsia="黑体" w:hAnsi="黑体" w:hint="eastAsia"/>
          <w:sz w:val="32"/>
          <w:szCs w:val="32"/>
        </w:rPr>
        <w:t>年体检招标项</w:t>
      </w:r>
      <w:bookmarkStart w:id="0" w:name="_GoBack"/>
      <w:bookmarkEnd w:id="0"/>
      <w:r w:rsidRPr="00552CDF">
        <w:rPr>
          <w:rFonts w:ascii="黑体" w:eastAsia="黑体" w:hAnsi="黑体" w:hint="eastAsia"/>
          <w:sz w:val="32"/>
          <w:szCs w:val="32"/>
        </w:rPr>
        <w:t>目表</w:t>
      </w:r>
    </w:p>
    <w:p w:rsidR="00D74756" w:rsidRDefault="00D74756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74756">
        <w:rPr>
          <w:rFonts w:ascii="仿宋_GB2312" w:eastAsia="仿宋_GB2312" w:hint="eastAsia"/>
          <w:sz w:val="32"/>
          <w:szCs w:val="32"/>
        </w:rPr>
        <w:lastRenderedPageBreak/>
        <w:t>(1)体检需求项目:</w:t>
      </w:r>
    </w:p>
    <w:tbl>
      <w:tblPr>
        <w:tblpPr w:leftFromText="180" w:rightFromText="180" w:vertAnchor="page" w:horzAnchor="margin" w:tblpXSpec="center" w:tblpY="1741"/>
        <w:tblW w:w="10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709"/>
        <w:gridCol w:w="1248"/>
        <w:gridCol w:w="1185"/>
        <w:gridCol w:w="7064"/>
      </w:tblGrid>
      <w:tr w:rsidR="001546CF" w:rsidTr="00D06D58">
        <w:trPr>
          <w:trHeight w:val="298"/>
        </w:trPr>
        <w:tc>
          <w:tcPr>
            <w:tcW w:w="680" w:type="dxa"/>
            <w:shd w:val="clear" w:color="auto" w:fill="CCCCCC"/>
          </w:tcPr>
          <w:p w:rsidR="001546CF" w:rsidRDefault="001546CF" w:rsidP="006745D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类别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CCCCC"/>
          </w:tcPr>
          <w:p w:rsidR="001546CF" w:rsidRDefault="001546CF" w:rsidP="006745D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48" w:type="dxa"/>
            <w:shd w:val="clear" w:color="auto" w:fill="CCCCCC"/>
          </w:tcPr>
          <w:p w:rsidR="001546CF" w:rsidRDefault="001546CF" w:rsidP="006745D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1185" w:type="dxa"/>
            <w:shd w:val="clear" w:color="auto" w:fill="CCCCCC"/>
          </w:tcPr>
          <w:p w:rsidR="001546CF" w:rsidRDefault="001546CF" w:rsidP="006745D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7064" w:type="dxa"/>
            <w:shd w:val="clear" w:color="auto" w:fill="CCCCCC"/>
          </w:tcPr>
          <w:p w:rsidR="001546CF" w:rsidRDefault="001546CF" w:rsidP="006745D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项目意义</w:t>
            </w:r>
          </w:p>
        </w:tc>
      </w:tr>
      <w:tr w:rsidR="001546CF" w:rsidTr="00D06D58">
        <w:trPr>
          <w:trHeight w:val="754"/>
        </w:trPr>
        <w:tc>
          <w:tcPr>
            <w:tcW w:w="680" w:type="dxa"/>
            <w:vMerge w:val="restart"/>
          </w:tcPr>
          <w:p w:rsidR="001546CF" w:rsidRDefault="001546CF" w:rsidP="006745D2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546CF" w:rsidRDefault="001546CF" w:rsidP="006745D2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临床检查</w:t>
            </w:r>
          </w:p>
          <w:p w:rsidR="001546CF" w:rsidRDefault="001546CF" w:rsidP="006745D2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1546CF" w:rsidRDefault="001546CF" w:rsidP="006745D2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常规检查</w:t>
            </w:r>
          </w:p>
        </w:tc>
        <w:tc>
          <w:tcPr>
            <w:tcW w:w="1185" w:type="dxa"/>
          </w:tcPr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常规检查</w:t>
            </w:r>
          </w:p>
        </w:tc>
        <w:tc>
          <w:tcPr>
            <w:tcW w:w="7064" w:type="dxa"/>
          </w:tcPr>
          <w:p w:rsidR="001546CF" w:rsidRDefault="001546CF" w:rsidP="006745D2">
            <w:pPr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了解身高、体重、血压、肥胖、消瘦情况.</w:t>
            </w:r>
          </w:p>
        </w:tc>
      </w:tr>
      <w:tr w:rsidR="001546CF" w:rsidTr="00D06D58">
        <w:trPr>
          <w:trHeight w:val="754"/>
        </w:trPr>
        <w:tc>
          <w:tcPr>
            <w:tcW w:w="680" w:type="dxa"/>
            <w:vMerge/>
          </w:tcPr>
          <w:p w:rsidR="001546CF" w:rsidRDefault="001546CF" w:rsidP="006745D2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1546CF" w:rsidRDefault="001546CF" w:rsidP="006745D2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/>
                <w:szCs w:val="21"/>
              </w:rPr>
            </w:pPr>
          </w:p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szCs w:val="21"/>
              </w:rPr>
              <w:t>重疾无忧</w:t>
            </w:r>
          </w:p>
        </w:tc>
        <w:tc>
          <w:tcPr>
            <w:tcW w:w="1185" w:type="dxa"/>
          </w:tcPr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/>
                <w:szCs w:val="21"/>
              </w:rPr>
            </w:pPr>
          </w:p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szCs w:val="21"/>
              </w:rPr>
              <w:t>重疾无忧</w:t>
            </w:r>
          </w:p>
        </w:tc>
        <w:tc>
          <w:tcPr>
            <w:tcW w:w="7064" w:type="dxa"/>
          </w:tcPr>
          <w:p w:rsidR="001546CF" w:rsidRDefault="001546CF" w:rsidP="006745D2">
            <w:pPr>
              <w:rPr>
                <w:rFonts w:ascii="新宋体" w:eastAsia="新宋体" w:hAnsi="新宋体" w:cs="新宋体"/>
                <w:b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szCs w:val="21"/>
              </w:rPr>
              <w:t>VIP检后就医 1.就医规划一次 2.门诊就医一次 3.手术安排一次(新发恶性肿瘤)4.国内第二诊疗意见一次 5.私人医生一次 6.新药搜寻一次。</w:t>
            </w:r>
          </w:p>
        </w:tc>
      </w:tr>
      <w:tr w:rsidR="001546CF" w:rsidTr="00D06D58">
        <w:trPr>
          <w:trHeight w:val="754"/>
        </w:trPr>
        <w:tc>
          <w:tcPr>
            <w:tcW w:w="680" w:type="dxa"/>
            <w:vMerge/>
          </w:tcPr>
          <w:p w:rsidR="001546CF" w:rsidRDefault="001546CF" w:rsidP="006745D2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1546CF" w:rsidRDefault="001546CF" w:rsidP="006745D2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szCs w:val="21"/>
              </w:rPr>
              <w:t>热成像(MTD）头面目</w:t>
            </w:r>
          </w:p>
        </w:tc>
        <w:tc>
          <w:tcPr>
            <w:tcW w:w="1185" w:type="dxa"/>
          </w:tcPr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szCs w:val="21"/>
              </w:rPr>
              <w:t>热成像(MTD）头面目</w:t>
            </w:r>
          </w:p>
        </w:tc>
        <w:tc>
          <w:tcPr>
            <w:tcW w:w="7064" w:type="dxa"/>
          </w:tcPr>
          <w:p w:rsidR="001546CF" w:rsidRDefault="001546CF" w:rsidP="006745D2">
            <w:pPr>
              <w:rPr>
                <w:rFonts w:ascii="新宋体" w:eastAsia="新宋体" w:hAnsi="新宋体" w:cs="新宋体"/>
                <w:b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szCs w:val="21"/>
              </w:rPr>
              <w:t>热代谢检测：正常的人体各部位的温度是具有稳定性和特殊性的，不同温度有不同的热场，当某个部位出现病变或异常时，此处的血流量会发生变化，导致局部温度的改变。红外热成像就是根据这一原理，通过热像仪采集人体红外辐射，将其转换为数字信号，再生成彩色的热图。体检中心的专家就是根据</w:t>
            </w:r>
            <w:proofErr w:type="gramStart"/>
            <w:r>
              <w:rPr>
                <w:rFonts w:ascii="新宋体" w:eastAsia="新宋体" w:hAnsi="新宋体" w:cs="新宋体" w:hint="eastAsia"/>
                <w:b/>
                <w:szCs w:val="21"/>
              </w:rPr>
              <w:t>这些热图来</w:t>
            </w:r>
            <w:proofErr w:type="gramEnd"/>
            <w:r>
              <w:rPr>
                <w:rFonts w:ascii="新宋体" w:eastAsia="新宋体" w:hAnsi="新宋体" w:cs="新宋体" w:hint="eastAsia"/>
                <w:b/>
                <w:szCs w:val="21"/>
              </w:rPr>
              <w:t>分析判断，人体病灶的部位、疾病性质和病变程度等。</w:t>
            </w:r>
          </w:p>
        </w:tc>
      </w:tr>
      <w:tr w:rsidR="001546CF" w:rsidTr="00D06D58">
        <w:trPr>
          <w:trHeight w:val="754"/>
        </w:trPr>
        <w:tc>
          <w:tcPr>
            <w:tcW w:w="680" w:type="dxa"/>
            <w:vMerge/>
          </w:tcPr>
          <w:p w:rsidR="001546CF" w:rsidRDefault="001546CF" w:rsidP="006745D2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1546CF" w:rsidRDefault="001546CF" w:rsidP="006745D2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</w:p>
          <w:p w:rsidR="001546CF" w:rsidRDefault="001546CF" w:rsidP="006745D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颈椎侧位</w:t>
            </w:r>
            <w:r>
              <w:rPr>
                <w:rFonts w:ascii="Calibri" w:eastAsia="宋体" w:hAnsi="Calibri" w:cs="Times New Roman" w:hint="eastAsia"/>
              </w:rPr>
              <w:t>DR</w:t>
            </w:r>
            <w:r>
              <w:rPr>
                <w:rFonts w:ascii="Calibri" w:eastAsia="宋体" w:hAnsi="Calibri" w:cs="Times New Roman" w:hint="eastAsia"/>
              </w:rPr>
              <w:t>（</w:t>
            </w:r>
            <w:proofErr w:type="gramStart"/>
            <w:r>
              <w:rPr>
                <w:rFonts w:ascii="Calibri" w:eastAsia="宋体" w:hAnsi="Calibri" w:cs="Times New Roman" w:hint="eastAsia"/>
              </w:rPr>
              <w:t>不</w:t>
            </w:r>
            <w:proofErr w:type="gramEnd"/>
            <w:r>
              <w:rPr>
                <w:rFonts w:ascii="Calibri" w:eastAsia="宋体" w:hAnsi="Calibri" w:cs="Times New Roman" w:hint="eastAsia"/>
              </w:rPr>
              <w:t>含片）</w:t>
            </w:r>
          </w:p>
        </w:tc>
        <w:tc>
          <w:tcPr>
            <w:tcW w:w="1185" w:type="dxa"/>
          </w:tcPr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</w:p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颈椎侧位DR（</w:t>
            </w:r>
            <w:proofErr w:type="gramStart"/>
            <w:r>
              <w:rPr>
                <w:rFonts w:ascii="新宋体" w:eastAsia="新宋体" w:hAnsi="新宋体" w:cs="新宋体" w:hint="eastAsia"/>
                <w:bCs/>
                <w:szCs w:val="21"/>
              </w:rPr>
              <w:t>不</w:t>
            </w:r>
            <w:proofErr w:type="gramEnd"/>
            <w:r>
              <w:rPr>
                <w:rFonts w:ascii="新宋体" w:eastAsia="新宋体" w:hAnsi="新宋体" w:cs="新宋体" w:hint="eastAsia"/>
                <w:bCs/>
                <w:szCs w:val="21"/>
              </w:rPr>
              <w:t>含片）</w:t>
            </w:r>
          </w:p>
        </w:tc>
        <w:tc>
          <w:tcPr>
            <w:tcW w:w="7064" w:type="dxa"/>
          </w:tcPr>
          <w:p w:rsidR="001546CF" w:rsidRDefault="001546CF" w:rsidP="006745D2">
            <w:pPr>
              <w:rPr>
                <w:rFonts w:ascii="新宋体" w:eastAsia="新宋体" w:hAnsi="新宋体" w:cs="新宋体"/>
                <w:bCs/>
                <w:szCs w:val="21"/>
              </w:rPr>
            </w:pPr>
          </w:p>
          <w:p w:rsidR="001546CF" w:rsidRDefault="001546CF" w:rsidP="006745D2">
            <w:pPr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对于颈椎、腰椎骨质性改变及关节间隙改变诊断可靠。尤其对于常见病，如颈椎病、腰间隙狭窄、椎体发育畸形及陈旧性外伤诊断可靠。</w:t>
            </w:r>
          </w:p>
        </w:tc>
      </w:tr>
      <w:tr w:rsidR="001546CF" w:rsidTr="00D06D58">
        <w:trPr>
          <w:trHeight w:val="754"/>
        </w:trPr>
        <w:tc>
          <w:tcPr>
            <w:tcW w:w="680" w:type="dxa"/>
            <w:vMerge/>
          </w:tcPr>
          <w:p w:rsidR="001546CF" w:rsidRDefault="001546CF" w:rsidP="006745D2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1546CF" w:rsidRDefault="001546CF" w:rsidP="006745D2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1546CF" w:rsidRDefault="001546CF" w:rsidP="006745D2">
            <w:pPr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eastAsia="新宋体" w:hint="eastAsia"/>
                <w:b/>
              </w:rPr>
              <w:t>头部核磁</w:t>
            </w:r>
            <w:r>
              <w:rPr>
                <w:rFonts w:ascii="新宋体" w:eastAsia="新宋体" w:hAnsi="新宋体" w:cs="新宋体" w:hint="eastAsia"/>
                <w:b/>
                <w:szCs w:val="21"/>
              </w:rPr>
              <w:t>（不出片</w:t>
            </w:r>
          </w:p>
        </w:tc>
        <w:tc>
          <w:tcPr>
            <w:tcW w:w="1185" w:type="dxa"/>
            <w:vAlign w:val="center"/>
          </w:tcPr>
          <w:p w:rsidR="001546CF" w:rsidRDefault="001546CF" w:rsidP="006745D2">
            <w:pPr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eastAsia="新宋体" w:hint="eastAsia"/>
                <w:b/>
              </w:rPr>
              <w:t>头部核磁</w:t>
            </w:r>
            <w:r>
              <w:rPr>
                <w:rFonts w:ascii="新宋体" w:eastAsia="新宋体" w:hAnsi="新宋体" w:cs="新宋体" w:hint="eastAsia"/>
                <w:b/>
                <w:szCs w:val="21"/>
              </w:rPr>
              <w:t>（不出片）</w:t>
            </w:r>
          </w:p>
        </w:tc>
        <w:tc>
          <w:tcPr>
            <w:tcW w:w="7064" w:type="dxa"/>
          </w:tcPr>
          <w:p w:rsidR="001546CF" w:rsidRDefault="001546CF" w:rsidP="006745D2">
            <w:pPr>
              <w:rPr>
                <w:rFonts w:ascii="新宋体" w:eastAsia="新宋体" w:hAnsi="新宋体" w:cs="新宋体"/>
                <w:b/>
                <w:szCs w:val="21"/>
              </w:rPr>
            </w:pPr>
          </w:p>
          <w:p w:rsidR="001546CF" w:rsidRDefault="001546CF" w:rsidP="006745D2">
            <w:pPr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szCs w:val="21"/>
              </w:rPr>
              <w:t>脑出血、脑梗塞、脑肿瘤、脑萎缩、脑部外伤、炎症、颅骨骨折等等。</w:t>
            </w:r>
          </w:p>
        </w:tc>
      </w:tr>
      <w:tr w:rsidR="001546CF" w:rsidTr="00D06D58">
        <w:trPr>
          <w:trHeight w:val="3329"/>
        </w:trPr>
        <w:tc>
          <w:tcPr>
            <w:tcW w:w="680" w:type="dxa"/>
            <w:vMerge/>
          </w:tcPr>
          <w:p w:rsidR="001546CF" w:rsidRDefault="001546CF" w:rsidP="006745D2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1546CF" w:rsidRDefault="001546CF" w:rsidP="006745D2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/>
                <w:szCs w:val="21"/>
              </w:rPr>
            </w:pPr>
          </w:p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/>
                <w:szCs w:val="21"/>
              </w:rPr>
            </w:pPr>
          </w:p>
          <w:p w:rsidR="001546CF" w:rsidRDefault="001546CF" w:rsidP="006745D2">
            <w:pPr>
              <w:jc w:val="left"/>
              <w:rPr>
                <w:rFonts w:eastAsia="新宋体"/>
                <w:b/>
              </w:rPr>
            </w:pPr>
            <w:r>
              <w:rPr>
                <w:rFonts w:ascii="新宋体" w:eastAsia="新宋体" w:hAnsi="新宋体" w:cs="新宋体" w:hint="eastAsia"/>
                <w:b/>
                <w:szCs w:val="21"/>
              </w:rPr>
              <w:t>CT胸部（不出片）</w:t>
            </w:r>
          </w:p>
        </w:tc>
        <w:tc>
          <w:tcPr>
            <w:tcW w:w="1185" w:type="dxa"/>
          </w:tcPr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/>
                <w:szCs w:val="21"/>
              </w:rPr>
            </w:pPr>
          </w:p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/>
                <w:szCs w:val="21"/>
              </w:rPr>
            </w:pPr>
          </w:p>
          <w:p w:rsidR="001546CF" w:rsidRDefault="001546CF" w:rsidP="006745D2">
            <w:pPr>
              <w:jc w:val="left"/>
              <w:rPr>
                <w:rFonts w:eastAsia="新宋体"/>
                <w:b/>
              </w:rPr>
            </w:pPr>
            <w:r>
              <w:rPr>
                <w:rFonts w:ascii="新宋体" w:eastAsia="新宋体" w:hAnsi="新宋体" w:cs="新宋体" w:hint="eastAsia"/>
                <w:b/>
                <w:szCs w:val="21"/>
              </w:rPr>
              <w:t>CT胸部（不出片）</w:t>
            </w:r>
          </w:p>
        </w:tc>
        <w:tc>
          <w:tcPr>
            <w:tcW w:w="7064" w:type="dxa"/>
          </w:tcPr>
          <w:p w:rsidR="001546CF" w:rsidRDefault="001546CF" w:rsidP="006745D2">
            <w:pPr>
              <w:rPr>
                <w:rFonts w:ascii="新宋体" w:eastAsia="新宋体" w:hAnsi="新宋体" w:cs="新宋体"/>
                <w:b/>
                <w:szCs w:val="21"/>
              </w:rPr>
            </w:pPr>
          </w:p>
          <w:p w:rsidR="001546CF" w:rsidRDefault="001546CF" w:rsidP="006745D2">
            <w:pPr>
              <w:rPr>
                <w:rFonts w:ascii="新宋体" w:eastAsia="新宋体" w:hAnsi="新宋体" w:cs="新宋体"/>
                <w:b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szCs w:val="21"/>
              </w:rPr>
              <w:t>胸部CT是诊断了解肺部结核、支气管炎、气管炎、支气管内膜结核、胸内膜结核、胸膜炎、胸椎等问题。相对于胸部DR，DR是平面扫描，CT是断层扫描，CT能够诊断出小至2mm~4mm的结节，并且CT高出DR数十倍地清晰度，可以更好的诊断出疾病的发生。公司引进集团定制西门子低剂量螺旋CT，相对于医院所使用的大剂量CT能够最大化地降低对客户自身的辐射伤害。美年大健康引领中国体检行业率先进入体检2.0时代，</w:t>
            </w:r>
            <w:proofErr w:type="gramStart"/>
            <w:r>
              <w:rPr>
                <w:rFonts w:ascii="新宋体" w:eastAsia="新宋体" w:hAnsi="新宋体" w:cs="新宋体" w:hint="eastAsia"/>
                <w:b/>
                <w:szCs w:val="21"/>
              </w:rPr>
              <w:t>提倡低</w:t>
            </w:r>
            <w:proofErr w:type="gramEnd"/>
            <w:r>
              <w:rPr>
                <w:rFonts w:ascii="新宋体" w:eastAsia="新宋体" w:hAnsi="新宋体" w:cs="新宋体" w:hint="eastAsia"/>
                <w:b/>
                <w:szCs w:val="21"/>
              </w:rPr>
              <w:t>剂量螺旋CT代替常规X光射线检查，提高检出率，做更优质的服务。</w:t>
            </w:r>
          </w:p>
        </w:tc>
      </w:tr>
      <w:tr w:rsidR="001546CF" w:rsidTr="00D06D58">
        <w:trPr>
          <w:trHeight w:val="754"/>
        </w:trPr>
        <w:tc>
          <w:tcPr>
            <w:tcW w:w="680" w:type="dxa"/>
            <w:vMerge/>
          </w:tcPr>
          <w:p w:rsidR="001546CF" w:rsidRDefault="001546CF" w:rsidP="006745D2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1546CF" w:rsidRDefault="001546CF" w:rsidP="006745D2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</w:p>
        </w:tc>
        <w:tc>
          <w:tcPr>
            <w:tcW w:w="1185" w:type="dxa"/>
          </w:tcPr>
          <w:p w:rsidR="001546CF" w:rsidRDefault="001546CF" w:rsidP="006745D2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妇科一般检查</w:t>
            </w:r>
          </w:p>
        </w:tc>
        <w:tc>
          <w:tcPr>
            <w:tcW w:w="7064" w:type="dxa"/>
          </w:tcPr>
          <w:p w:rsidR="001546CF" w:rsidRDefault="001546CF" w:rsidP="006745D2">
            <w:pPr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外阴、阴道、宫颈、子宫体、附件；了解女性生殖道的发育情况以及异常病变</w:t>
            </w:r>
          </w:p>
        </w:tc>
      </w:tr>
      <w:tr w:rsidR="001546CF" w:rsidTr="00D06D58">
        <w:trPr>
          <w:trHeight w:val="754"/>
        </w:trPr>
        <w:tc>
          <w:tcPr>
            <w:tcW w:w="680" w:type="dxa"/>
            <w:vMerge/>
          </w:tcPr>
          <w:p w:rsidR="001546CF" w:rsidRDefault="001546CF" w:rsidP="006745D2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1546CF" w:rsidRDefault="001546CF" w:rsidP="006745D2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</w:p>
        </w:tc>
        <w:tc>
          <w:tcPr>
            <w:tcW w:w="1185" w:type="dxa"/>
          </w:tcPr>
          <w:p w:rsidR="001546CF" w:rsidRDefault="001546CF" w:rsidP="006745D2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白带检查</w:t>
            </w:r>
          </w:p>
        </w:tc>
        <w:tc>
          <w:tcPr>
            <w:tcW w:w="7064" w:type="dxa"/>
          </w:tcPr>
          <w:p w:rsidR="001546CF" w:rsidRDefault="001546CF" w:rsidP="006745D2">
            <w:pPr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白带常规检测、白带清洁度、滴虫、霉菌；检查滴虫、念珠菌、细菌性阴道疾病</w:t>
            </w:r>
          </w:p>
        </w:tc>
      </w:tr>
      <w:tr w:rsidR="001546CF" w:rsidTr="00D06D58">
        <w:trPr>
          <w:trHeight w:val="754"/>
        </w:trPr>
        <w:tc>
          <w:tcPr>
            <w:tcW w:w="680" w:type="dxa"/>
            <w:vMerge/>
          </w:tcPr>
          <w:p w:rsidR="001546CF" w:rsidRDefault="001546CF" w:rsidP="006745D2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1546CF" w:rsidRDefault="001546CF" w:rsidP="006745D2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</w:p>
        </w:tc>
        <w:tc>
          <w:tcPr>
            <w:tcW w:w="1185" w:type="dxa"/>
          </w:tcPr>
          <w:p w:rsidR="001546CF" w:rsidRDefault="001546CF" w:rsidP="006745D2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宫颈</w:t>
            </w:r>
            <w:r>
              <w:rPr>
                <w:rFonts w:ascii="Calibri" w:eastAsia="宋体" w:hAnsi="Calibri" w:cs="Times New Roman" w:hint="eastAsia"/>
              </w:rPr>
              <w:t>TCT</w:t>
            </w:r>
            <w:r>
              <w:rPr>
                <w:rFonts w:ascii="Calibri" w:eastAsia="宋体" w:hAnsi="Calibri" w:cs="Times New Roman" w:hint="eastAsia"/>
              </w:rPr>
              <w:t>检查</w:t>
            </w:r>
          </w:p>
        </w:tc>
        <w:tc>
          <w:tcPr>
            <w:tcW w:w="7064" w:type="dxa"/>
          </w:tcPr>
          <w:p w:rsidR="001546CF" w:rsidRDefault="001546CF" w:rsidP="006745D2">
            <w:pPr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筛查子宫颈癌及癌前病变较先进的筛查方法</w:t>
            </w:r>
          </w:p>
        </w:tc>
      </w:tr>
      <w:tr w:rsidR="001546CF" w:rsidTr="00D06D58">
        <w:trPr>
          <w:trHeight w:val="467"/>
        </w:trPr>
        <w:tc>
          <w:tcPr>
            <w:tcW w:w="680" w:type="dxa"/>
          </w:tcPr>
          <w:p w:rsidR="001546CF" w:rsidRDefault="001546CF" w:rsidP="006745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546CF" w:rsidRDefault="001546CF" w:rsidP="006745D2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心电图</w:t>
            </w:r>
          </w:p>
        </w:tc>
        <w:tc>
          <w:tcPr>
            <w:tcW w:w="1185" w:type="dxa"/>
          </w:tcPr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心电图</w:t>
            </w:r>
          </w:p>
        </w:tc>
        <w:tc>
          <w:tcPr>
            <w:tcW w:w="7064" w:type="dxa"/>
          </w:tcPr>
          <w:p w:rsidR="001546CF" w:rsidRDefault="001546CF" w:rsidP="006745D2">
            <w:pPr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诊断心律失常的最佳手段，辅助诊断各种心脏病的常用检查。</w:t>
            </w:r>
          </w:p>
        </w:tc>
      </w:tr>
      <w:tr w:rsidR="001546CF" w:rsidTr="00D06D58">
        <w:trPr>
          <w:trHeight w:val="509"/>
        </w:trPr>
        <w:tc>
          <w:tcPr>
            <w:tcW w:w="680" w:type="dxa"/>
            <w:vMerge w:val="restart"/>
          </w:tcPr>
          <w:p w:rsidR="001546CF" w:rsidRDefault="001546CF" w:rsidP="006745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546CF" w:rsidRDefault="001546CF" w:rsidP="006745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546CF" w:rsidRDefault="001546CF" w:rsidP="006745D2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546CF" w:rsidRDefault="001546CF" w:rsidP="006745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化验检查</w:t>
            </w:r>
          </w:p>
          <w:p w:rsidR="001546CF" w:rsidRDefault="001546CF" w:rsidP="006745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546CF" w:rsidRDefault="001546CF" w:rsidP="006745D2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尿常规</w:t>
            </w:r>
          </w:p>
        </w:tc>
        <w:tc>
          <w:tcPr>
            <w:tcW w:w="1185" w:type="dxa"/>
          </w:tcPr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尿常规</w:t>
            </w:r>
          </w:p>
        </w:tc>
        <w:tc>
          <w:tcPr>
            <w:tcW w:w="7064" w:type="dxa"/>
          </w:tcPr>
          <w:p w:rsidR="001546CF" w:rsidRDefault="001546CF" w:rsidP="006745D2">
            <w:pPr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诊断尿路感染、泌尿系统疾病及结石等</w:t>
            </w:r>
          </w:p>
        </w:tc>
      </w:tr>
      <w:tr w:rsidR="001546CF" w:rsidTr="00D06D58">
        <w:trPr>
          <w:trHeight w:val="704"/>
        </w:trPr>
        <w:tc>
          <w:tcPr>
            <w:tcW w:w="680" w:type="dxa"/>
            <w:vMerge/>
          </w:tcPr>
          <w:p w:rsidR="001546CF" w:rsidRDefault="001546CF" w:rsidP="006745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546CF" w:rsidRDefault="001546CF" w:rsidP="006745D2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</w:p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血脂4项</w:t>
            </w:r>
          </w:p>
        </w:tc>
        <w:tc>
          <w:tcPr>
            <w:tcW w:w="1185" w:type="dxa"/>
          </w:tcPr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</w:p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血脂4项</w:t>
            </w:r>
          </w:p>
        </w:tc>
        <w:tc>
          <w:tcPr>
            <w:tcW w:w="7064" w:type="dxa"/>
          </w:tcPr>
          <w:p w:rsidR="001546CF" w:rsidRDefault="001546CF" w:rsidP="006745D2">
            <w:pPr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总胆固醇(TC)、甘油三酯（TG）、高密度脂蛋白(HDL-C)、低密度脂蛋白(LDL-G)、</w:t>
            </w:r>
          </w:p>
        </w:tc>
      </w:tr>
      <w:tr w:rsidR="001546CF" w:rsidTr="00D06D58">
        <w:trPr>
          <w:trHeight w:val="793"/>
        </w:trPr>
        <w:tc>
          <w:tcPr>
            <w:tcW w:w="680" w:type="dxa"/>
            <w:vMerge/>
          </w:tcPr>
          <w:p w:rsidR="001546CF" w:rsidRDefault="001546CF" w:rsidP="006745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546CF" w:rsidRDefault="001546CF" w:rsidP="006745D2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</w:p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肝功7项</w:t>
            </w:r>
          </w:p>
        </w:tc>
        <w:tc>
          <w:tcPr>
            <w:tcW w:w="1185" w:type="dxa"/>
          </w:tcPr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</w:p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肝功7项</w:t>
            </w:r>
          </w:p>
        </w:tc>
        <w:tc>
          <w:tcPr>
            <w:tcW w:w="7064" w:type="dxa"/>
          </w:tcPr>
          <w:p w:rsidR="001546CF" w:rsidRDefault="001546CF" w:rsidP="006745D2">
            <w:pPr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丙氨酸氨基转移酶（ALT）、天门冬氨酸氨基转氨酶（AST）、γ-谷氨酰基转移酶（GGT）、碱性磷酸酶（ALP）、总胆红素（TBIL）、直接胆红素（DBIL）、间接胆红素（IBIL）</w:t>
            </w:r>
          </w:p>
        </w:tc>
      </w:tr>
      <w:tr w:rsidR="001546CF" w:rsidTr="00D06D58">
        <w:trPr>
          <w:trHeight w:val="768"/>
        </w:trPr>
        <w:tc>
          <w:tcPr>
            <w:tcW w:w="680" w:type="dxa"/>
            <w:vMerge/>
          </w:tcPr>
          <w:p w:rsidR="001546CF" w:rsidRDefault="001546CF" w:rsidP="006745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546CF" w:rsidRDefault="001546CF" w:rsidP="006745D2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</w:p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空腹血糖</w:t>
            </w:r>
          </w:p>
        </w:tc>
        <w:tc>
          <w:tcPr>
            <w:tcW w:w="1185" w:type="dxa"/>
          </w:tcPr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</w:p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空腹血糖</w:t>
            </w:r>
          </w:p>
        </w:tc>
        <w:tc>
          <w:tcPr>
            <w:tcW w:w="7064" w:type="dxa"/>
          </w:tcPr>
          <w:p w:rsidR="001546CF" w:rsidRDefault="001546CF" w:rsidP="006745D2">
            <w:pPr>
              <w:rPr>
                <w:rFonts w:ascii="新宋体" w:eastAsia="新宋体" w:hAnsi="新宋体" w:cs="新宋体"/>
                <w:bCs/>
                <w:szCs w:val="21"/>
              </w:rPr>
            </w:pPr>
          </w:p>
          <w:p w:rsidR="001546CF" w:rsidRDefault="001546CF" w:rsidP="006745D2">
            <w:pPr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用于早期筛查、诊断糖尿病、糖尿病用药的监控。</w:t>
            </w:r>
          </w:p>
        </w:tc>
      </w:tr>
      <w:tr w:rsidR="001546CF" w:rsidTr="00D06D58">
        <w:trPr>
          <w:trHeight w:val="1028"/>
        </w:trPr>
        <w:tc>
          <w:tcPr>
            <w:tcW w:w="680" w:type="dxa"/>
            <w:vMerge/>
          </w:tcPr>
          <w:p w:rsidR="001546CF" w:rsidRDefault="001546CF" w:rsidP="006745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546CF" w:rsidRDefault="001546CF" w:rsidP="006745D2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</w:p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肾功三项</w:t>
            </w:r>
          </w:p>
        </w:tc>
        <w:tc>
          <w:tcPr>
            <w:tcW w:w="1185" w:type="dxa"/>
          </w:tcPr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</w:p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肾功三项</w:t>
            </w:r>
          </w:p>
        </w:tc>
        <w:tc>
          <w:tcPr>
            <w:tcW w:w="7064" w:type="dxa"/>
          </w:tcPr>
          <w:p w:rsidR="001546CF" w:rsidRDefault="001546CF" w:rsidP="006745D2">
            <w:pPr>
              <w:rPr>
                <w:rFonts w:ascii="新宋体" w:eastAsia="新宋体" w:hAnsi="新宋体" w:cs="新宋体"/>
                <w:bCs/>
                <w:szCs w:val="21"/>
              </w:rPr>
            </w:pPr>
          </w:p>
          <w:p w:rsidR="001546CF" w:rsidRDefault="001546CF" w:rsidP="006745D2">
            <w:pPr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可提示：嘌呤代谢有无异常、如高尿酸血症、通风及肾脏功能损害</w:t>
            </w:r>
          </w:p>
        </w:tc>
      </w:tr>
      <w:tr w:rsidR="001546CF" w:rsidTr="00D06D58">
        <w:trPr>
          <w:trHeight w:val="2473"/>
        </w:trPr>
        <w:tc>
          <w:tcPr>
            <w:tcW w:w="680" w:type="dxa"/>
            <w:vMerge/>
          </w:tcPr>
          <w:p w:rsidR="001546CF" w:rsidRDefault="001546CF" w:rsidP="006745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546CF" w:rsidRDefault="001546CF" w:rsidP="006745D2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</w:p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</w:p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</w:p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</w:p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血常规（五分类）</w:t>
            </w:r>
          </w:p>
        </w:tc>
        <w:tc>
          <w:tcPr>
            <w:tcW w:w="1185" w:type="dxa"/>
          </w:tcPr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</w:p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</w:p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</w:p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</w:p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血常规（五分类）</w:t>
            </w:r>
          </w:p>
        </w:tc>
        <w:tc>
          <w:tcPr>
            <w:tcW w:w="7064" w:type="dxa"/>
          </w:tcPr>
          <w:p w:rsidR="001546CF" w:rsidRDefault="001546CF" w:rsidP="006745D2">
            <w:pPr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红细胞计数（RBC）、血红蛋白(HGB)、红细胞压积(HCT)、平均红细胞体积（MCV）、平均红细胞血红蛋白含量（MCH）、平均红细胞血红蛋白浓度（MCHC）、红细胞体积分布宽度变异系数（RDW-CV）、白细胞计数（WBC）、中性粒细胞百分比（%GRA）、中性粒细胞绝对值（GRA#）、淋巴细胞百分比（%LYM）、淋巴细胞绝对值（LYM#）、单核细胞比值（MONO）、单核细胞绝对值（MONO#）、嗜酸性粒细胞比值（EO）、嗜酸性粒细胞绝对值（EO#）、嗜碱性粒细胞比值（BASO）、嗜碱性粒细胞绝对值（BASO#）、血小板(PLT)、平均血小板体积（MPV）、血小板容积分布宽度（PDW）、血小板比容（PCT）</w:t>
            </w:r>
          </w:p>
        </w:tc>
      </w:tr>
      <w:tr w:rsidR="001546CF" w:rsidTr="00D06D58">
        <w:trPr>
          <w:trHeight w:val="1038"/>
        </w:trPr>
        <w:tc>
          <w:tcPr>
            <w:tcW w:w="680" w:type="dxa"/>
            <w:vMerge/>
          </w:tcPr>
          <w:p w:rsidR="001546CF" w:rsidRDefault="001546CF" w:rsidP="006745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546CF" w:rsidRDefault="001546CF" w:rsidP="006745D2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乙肝两对半定性</w:t>
            </w:r>
          </w:p>
        </w:tc>
        <w:tc>
          <w:tcPr>
            <w:tcW w:w="1185" w:type="dxa"/>
          </w:tcPr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乙肝两对半定性</w:t>
            </w:r>
          </w:p>
        </w:tc>
        <w:tc>
          <w:tcPr>
            <w:tcW w:w="7064" w:type="dxa"/>
          </w:tcPr>
          <w:p w:rsidR="001546CF" w:rsidRDefault="001546CF" w:rsidP="006745D2">
            <w:pPr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用于肝炎病的辅助诊断</w:t>
            </w:r>
          </w:p>
        </w:tc>
      </w:tr>
      <w:tr w:rsidR="001546CF" w:rsidTr="00D06D58">
        <w:trPr>
          <w:trHeight w:val="298"/>
        </w:trPr>
        <w:tc>
          <w:tcPr>
            <w:tcW w:w="680" w:type="dxa"/>
            <w:vMerge/>
          </w:tcPr>
          <w:p w:rsidR="001546CF" w:rsidRDefault="001546CF" w:rsidP="006745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546CF" w:rsidRDefault="001546CF" w:rsidP="006745D2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1546CF" w:rsidRDefault="001546CF" w:rsidP="006745D2">
            <w:pPr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幽门螺旋杆菌抗体检测血液</w:t>
            </w:r>
          </w:p>
        </w:tc>
        <w:tc>
          <w:tcPr>
            <w:tcW w:w="1185" w:type="dxa"/>
          </w:tcPr>
          <w:p w:rsidR="001546CF" w:rsidRDefault="001546CF" w:rsidP="006745D2">
            <w:pPr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幽门螺旋杆菌抗体检测血液</w:t>
            </w:r>
          </w:p>
        </w:tc>
        <w:tc>
          <w:tcPr>
            <w:tcW w:w="7064" w:type="dxa"/>
          </w:tcPr>
          <w:p w:rsidR="001546CF" w:rsidRDefault="001546CF" w:rsidP="006745D2">
            <w:pPr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阳性提示幽门螺杆</w:t>
            </w:r>
            <w:proofErr w:type="gramStart"/>
            <w:r>
              <w:rPr>
                <w:rFonts w:ascii="新宋体" w:eastAsia="新宋体" w:hAnsi="新宋体" w:cs="新宋体" w:hint="eastAsia"/>
                <w:bCs/>
                <w:szCs w:val="21"/>
              </w:rPr>
              <w:t>菌</w:t>
            </w:r>
            <w:proofErr w:type="gramEnd"/>
            <w:r>
              <w:rPr>
                <w:rFonts w:ascii="新宋体" w:eastAsia="新宋体" w:hAnsi="新宋体" w:cs="新宋体" w:hint="eastAsia"/>
                <w:bCs/>
                <w:szCs w:val="21"/>
              </w:rPr>
              <w:t>感染。</w:t>
            </w:r>
          </w:p>
        </w:tc>
      </w:tr>
      <w:tr w:rsidR="001546CF" w:rsidTr="00D06D58">
        <w:trPr>
          <w:trHeight w:val="298"/>
        </w:trPr>
        <w:tc>
          <w:tcPr>
            <w:tcW w:w="680" w:type="dxa"/>
            <w:vMerge/>
          </w:tcPr>
          <w:p w:rsidR="001546CF" w:rsidRDefault="001546CF" w:rsidP="006745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546CF" w:rsidRDefault="001546CF" w:rsidP="006745D2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1546CF" w:rsidRDefault="001546CF" w:rsidP="006745D2">
            <w:pPr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hint="eastAsia"/>
              </w:rPr>
              <w:t>甲胎蛋白（AFP）发光(F4)</w:t>
            </w:r>
          </w:p>
        </w:tc>
        <w:tc>
          <w:tcPr>
            <w:tcW w:w="1185" w:type="dxa"/>
          </w:tcPr>
          <w:p w:rsidR="001546CF" w:rsidRDefault="001546CF" w:rsidP="006745D2">
            <w:pPr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甲胎蛋白（AFP）发光(F4)</w:t>
            </w:r>
          </w:p>
        </w:tc>
        <w:tc>
          <w:tcPr>
            <w:tcW w:w="7064" w:type="dxa"/>
          </w:tcPr>
          <w:p w:rsidR="001546CF" w:rsidRDefault="001546CF" w:rsidP="006745D2">
            <w:pPr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用于原发性肝癌的诊断，疗效预后监测；畸胎瘤及胎儿畸形诊断。病毒性肝炎、肝硬化患者AFP也会有不同程度的升高。</w:t>
            </w:r>
          </w:p>
          <w:p w:rsidR="001546CF" w:rsidRDefault="001546CF" w:rsidP="006745D2">
            <w:pPr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孕妇会出现生理性升高</w:t>
            </w:r>
          </w:p>
        </w:tc>
      </w:tr>
      <w:tr w:rsidR="001546CF" w:rsidTr="00D06D58">
        <w:trPr>
          <w:trHeight w:val="298"/>
        </w:trPr>
        <w:tc>
          <w:tcPr>
            <w:tcW w:w="680" w:type="dxa"/>
            <w:vMerge/>
          </w:tcPr>
          <w:p w:rsidR="001546CF" w:rsidRDefault="001546CF" w:rsidP="006745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546CF" w:rsidRDefault="001546CF" w:rsidP="006745D2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1546CF" w:rsidRDefault="001546CF" w:rsidP="006745D2">
            <w:pPr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癌胚抗原（CEA发光）</w:t>
            </w:r>
          </w:p>
        </w:tc>
        <w:tc>
          <w:tcPr>
            <w:tcW w:w="1185" w:type="dxa"/>
          </w:tcPr>
          <w:p w:rsidR="001546CF" w:rsidRDefault="001546CF" w:rsidP="006745D2">
            <w:pPr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癌胚抗原（CEA发光）</w:t>
            </w:r>
          </w:p>
        </w:tc>
        <w:tc>
          <w:tcPr>
            <w:tcW w:w="7064" w:type="dxa"/>
          </w:tcPr>
          <w:p w:rsidR="001546CF" w:rsidRDefault="001546CF" w:rsidP="006745D2">
            <w:pPr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是肺癌和肠癌的首选标志物，用于肺癌、子宫、乳腺、消化系统肿瘤、肝转移癌等诊断和治疗、复发监测、判断预后。</w:t>
            </w:r>
          </w:p>
        </w:tc>
      </w:tr>
      <w:tr w:rsidR="001546CF" w:rsidTr="00D06D58">
        <w:trPr>
          <w:trHeight w:val="893"/>
        </w:trPr>
        <w:tc>
          <w:tcPr>
            <w:tcW w:w="680" w:type="dxa"/>
            <w:vMerge/>
          </w:tcPr>
          <w:p w:rsidR="001546CF" w:rsidRDefault="001546CF" w:rsidP="006745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546CF" w:rsidRDefault="001546CF" w:rsidP="006745D2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1546CF" w:rsidRDefault="001546CF" w:rsidP="006745D2">
            <w:pPr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糖类抗原19-9（CA19-9)</w:t>
            </w:r>
          </w:p>
        </w:tc>
        <w:tc>
          <w:tcPr>
            <w:tcW w:w="1185" w:type="dxa"/>
          </w:tcPr>
          <w:p w:rsidR="001546CF" w:rsidRDefault="001546CF" w:rsidP="006745D2">
            <w:pPr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糖类抗原19-9（CA19-9)</w:t>
            </w:r>
          </w:p>
        </w:tc>
        <w:tc>
          <w:tcPr>
            <w:tcW w:w="7064" w:type="dxa"/>
          </w:tcPr>
          <w:p w:rsidR="001546CF" w:rsidRDefault="001546CF" w:rsidP="006745D2">
            <w:pPr>
              <w:tabs>
                <w:tab w:val="left" w:pos="639"/>
              </w:tabs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用于胰腺癌、胆囊癌、胃癌等肿瘤的辅助诊断及疗效观察。</w:t>
            </w:r>
          </w:p>
        </w:tc>
      </w:tr>
      <w:tr w:rsidR="001546CF" w:rsidTr="00D06D58">
        <w:trPr>
          <w:trHeight w:val="968"/>
        </w:trPr>
        <w:tc>
          <w:tcPr>
            <w:tcW w:w="680" w:type="dxa"/>
            <w:vMerge/>
          </w:tcPr>
          <w:p w:rsidR="001546CF" w:rsidRDefault="001546CF" w:rsidP="006745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546CF" w:rsidRDefault="001546CF" w:rsidP="006745D2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1546CF" w:rsidRDefault="001546CF" w:rsidP="006745D2">
            <w:pPr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</w:p>
        </w:tc>
        <w:tc>
          <w:tcPr>
            <w:tcW w:w="1185" w:type="dxa"/>
          </w:tcPr>
          <w:p w:rsidR="001546CF" w:rsidRDefault="001546CF" w:rsidP="006745D2">
            <w:pPr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糖类抗原15-3（CA15-3)</w:t>
            </w:r>
          </w:p>
        </w:tc>
        <w:tc>
          <w:tcPr>
            <w:tcW w:w="7064" w:type="dxa"/>
          </w:tcPr>
          <w:p w:rsidR="001546CF" w:rsidRDefault="001546CF" w:rsidP="006745D2">
            <w:pPr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乳腺癌的首选标志物，其他如转移性卵巢癌、结肠癌、肝癌、胆管癌、胰腺癌、肺癌等也有不同程度的增高。</w:t>
            </w:r>
          </w:p>
        </w:tc>
      </w:tr>
      <w:tr w:rsidR="001546CF" w:rsidTr="00D06D58">
        <w:trPr>
          <w:trHeight w:val="298"/>
        </w:trPr>
        <w:tc>
          <w:tcPr>
            <w:tcW w:w="680" w:type="dxa"/>
            <w:vMerge/>
          </w:tcPr>
          <w:p w:rsidR="001546CF" w:rsidRDefault="001546CF" w:rsidP="006745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546CF" w:rsidRDefault="001546CF" w:rsidP="006745D2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1546CF" w:rsidRDefault="001546CF" w:rsidP="006745D2">
            <w:pPr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</w:p>
        </w:tc>
        <w:tc>
          <w:tcPr>
            <w:tcW w:w="1185" w:type="dxa"/>
          </w:tcPr>
          <w:p w:rsidR="001546CF" w:rsidRDefault="001546CF" w:rsidP="006745D2">
            <w:pPr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糖类抗原125（CA125)</w:t>
            </w:r>
          </w:p>
        </w:tc>
        <w:tc>
          <w:tcPr>
            <w:tcW w:w="7064" w:type="dxa"/>
          </w:tcPr>
          <w:p w:rsidR="001546CF" w:rsidRDefault="001546CF" w:rsidP="006745D2">
            <w:pPr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卵巢癌、子宫内膜、肝、肺、结直肠、胃肠诊断和治疗监测。</w:t>
            </w:r>
          </w:p>
        </w:tc>
      </w:tr>
      <w:tr w:rsidR="001546CF" w:rsidTr="00D06D58">
        <w:trPr>
          <w:trHeight w:val="298"/>
        </w:trPr>
        <w:tc>
          <w:tcPr>
            <w:tcW w:w="680" w:type="dxa"/>
            <w:vMerge/>
          </w:tcPr>
          <w:p w:rsidR="001546CF" w:rsidRDefault="001546CF" w:rsidP="006745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546CF" w:rsidRDefault="001546CF" w:rsidP="006745D2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1546CF" w:rsidRDefault="001546CF" w:rsidP="006745D2">
            <w:pPr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总前列腺特异性抗原(T-PSA)</w:t>
            </w:r>
          </w:p>
        </w:tc>
        <w:tc>
          <w:tcPr>
            <w:tcW w:w="1185" w:type="dxa"/>
          </w:tcPr>
          <w:p w:rsidR="001546CF" w:rsidRDefault="001546CF" w:rsidP="006745D2">
            <w:pPr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</w:p>
        </w:tc>
        <w:tc>
          <w:tcPr>
            <w:tcW w:w="7064" w:type="dxa"/>
          </w:tcPr>
          <w:p w:rsidR="001546CF" w:rsidRDefault="001546CF" w:rsidP="006745D2">
            <w:pPr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T-PSA:前列腺癌的特异性标志物，前列腺肥大、前列炎或前列腺按摩后也可轻度增高。</w:t>
            </w:r>
          </w:p>
        </w:tc>
      </w:tr>
      <w:tr w:rsidR="001546CF" w:rsidTr="00D06D58">
        <w:trPr>
          <w:trHeight w:val="298"/>
        </w:trPr>
        <w:tc>
          <w:tcPr>
            <w:tcW w:w="680" w:type="dxa"/>
            <w:vMerge/>
          </w:tcPr>
          <w:p w:rsidR="001546CF" w:rsidRDefault="001546CF" w:rsidP="006745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546CF" w:rsidRDefault="001546CF" w:rsidP="006745D2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1546CF" w:rsidRDefault="001546CF" w:rsidP="006745D2">
            <w:pPr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游离前列腺特异性抗原（F-PSA）</w:t>
            </w:r>
          </w:p>
        </w:tc>
        <w:tc>
          <w:tcPr>
            <w:tcW w:w="1185" w:type="dxa"/>
          </w:tcPr>
          <w:p w:rsidR="001546CF" w:rsidRDefault="001546CF" w:rsidP="006745D2">
            <w:pPr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</w:p>
        </w:tc>
        <w:tc>
          <w:tcPr>
            <w:tcW w:w="7064" w:type="dxa"/>
          </w:tcPr>
          <w:p w:rsidR="001546CF" w:rsidRDefault="001546CF" w:rsidP="006745D2">
            <w:pPr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F-PSA:前列腺癌的辅助标记物、可用于前列腺癌的鉴别诊断。可以明显提高诊断前列腺癌的敏感性</w:t>
            </w:r>
          </w:p>
        </w:tc>
      </w:tr>
      <w:tr w:rsidR="001546CF" w:rsidTr="00D06D58">
        <w:trPr>
          <w:trHeight w:val="298"/>
        </w:trPr>
        <w:tc>
          <w:tcPr>
            <w:tcW w:w="680" w:type="dxa"/>
            <w:vMerge w:val="restart"/>
          </w:tcPr>
          <w:p w:rsidR="001546CF" w:rsidRDefault="001546CF" w:rsidP="006745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546CF" w:rsidRDefault="001546CF" w:rsidP="006745D2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1546CF" w:rsidRDefault="001546CF" w:rsidP="006745D2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1546CF" w:rsidRDefault="001546CF" w:rsidP="006745D2">
            <w:pPr>
              <w:jc w:val="left"/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彩超类</w:t>
            </w:r>
          </w:p>
        </w:tc>
        <w:tc>
          <w:tcPr>
            <w:tcW w:w="709" w:type="dxa"/>
          </w:tcPr>
          <w:p w:rsidR="001546CF" w:rsidRDefault="001546CF" w:rsidP="006745D2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1546CF" w:rsidRDefault="001546CF" w:rsidP="006745D2">
            <w:pPr>
              <w:spacing w:line="360" w:lineRule="exact"/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甲状腺彩超</w:t>
            </w:r>
          </w:p>
        </w:tc>
        <w:tc>
          <w:tcPr>
            <w:tcW w:w="1185" w:type="dxa"/>
          </w:tcPr>
          <w:p w:rsidR="001546CF" w:rsidRDefault="001546CF" w:rsidP="006745D2">
            <w:pPr>
              <w:spacing w:line="360" w:lineRule="exact"/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甲状腺彩超</w:t>
            </w:r>
          </w:p>
        </w:tc>
        <w:tc>
          <w:tcPr>
            <w:tcW w:w="7064" w:type="dxa"/>
          </w:tcPr>
          <w:p w:rsidR="001546CF" w:rsidRDefault="001546CF" w:rsidP="006745D2">
            <w:pPr>
              <w:spacing w:line="360" w:lineRule="exact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检测双侧甲状腺的大小形态、血流情况、有无结节、占位、周围淋巴结有无肿大。在甲亢、甲状腺腺瘤、甲状腺癌的诊断有一定价值。</w:t>
            </w:r>
          </w:p>
        </w:tc>
      </w:tr>
      <w:tr w:rsidR="001546CF" w:rsidTr="00D06D58">
        <w:trPr>
          <w:trHeight w:val="298"/>
        </w:trPr>
        <w:tc>
          <w:tcPr>
            <w:tcW w:w="680" w:type="dxa"/>
            <w:vMerge/>
          </w:tcPr>
          <w:p w:rsidR="001546CF" w:rsidRDefault="001546CF" w:rsidP="006745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546CF" w:rsidRDefault="001546CF" w:rsidP="006745D2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1546CF" w:rsidRDefault="001546CF" w:rsidP="006745D2">
            <w:pPr>
              <w:spacing w:line="360" w:lineRule="exact"/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前列腺彩超</w:t>
            </w:r>
          </w:p>
          <w:p w:rsidR="001546CF" w:rsidRDefault="001546CF" w:rsidP="006745D2">
            <w:pPr>
              <w:spacing w:line="360" w:lineRule="exact"/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</w:p>
        </w:tc>
        <w:tc>
          <w:tcPr>
            <w:tcW w:w="1185" w:type="dxa"/>
          </w:tcPr>
          <w:p w:rsidR="001546CF" w:rsidRDefault="001546CF" w:rsidP="006745D2">
            <w:pPr>
              <w:spacing w:line="360" w:lineRule="exact"/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</w:p>
        </w:tc>
        <w:tc>
          <w:tcPr>
            <w:tcW w:w="7064" w:type="dxa"/>
          </w:tcPr>
          <w:p w:rsidR="001546CF" w:rsidRDefault="001546CF" w:rsidP="006745D2">
            <w:pPr>
              <w:spacing w:line="360" w:lineRule="exact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诊断前列腺增生、腺癌、囊肿、结石等</w:t>
            </w:r>
          </w:p>
        </w:tc>
      </w:tr>
      <w:tr w:rsidR="001546CF" w:rsidTr="00D06D58">
        <w:trPr>
          <w:trHeight w:val="298"/>
        </w:trPr>
        <w:tc>
          <w:tcPr>
            <w:tcW w:w="680" w:type="dxa"/>
            <w:vMerge/>
          </w:tcPr>
          <w:p w:rsidR="001546CF" w:rsidRDefault="001546CF" w:rsidP="006745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546CF" w:rsidRDefault="001546CF" w:rsidP="006745D2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1546CF" w:rsidRDefault="001546CF" w:rsidP="006745D2">
            <w:pPr>
              <w:spacing w:line="360" w:lineRule="exact"/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</w:p>
        </w:tc>
        <w:tc>
          <w:tcPr>
            <w:tcW w:w="1185" w:type="dxa"/>
          </w:tcPr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乳腺彩超</w:t>
            </w:r>
          </w:p>
        </w:tc>
        <w:tc>
          <w:tcPr>
            <w:tcW w:w="7064" w:type="dxa"/>
          </w:tcPr>
          <w:p w:rsidR="001546CF" w:rsidRDefault="001546CF" w:rsidP="006745D2">
            <w:pPr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检测双侧乳腺肿块及四周的血管情况，根据病灶的形态、血流量与脉冲多普勒频谱分析结果，判定病灶的性质，有效地检测出乳腺的增生、结节、肿瘤。</w:t>
            </w:r>
          </w:p>
        </w:tc>
      </w:tr>
      <w:tr w:rsidR="001546CF" w:rsidTr="00D06D58">
        <w:trPr>
          <w:trHeight w:val="298"/>
        </w:trPr>
        <w:tc>
          <w:tcPr>
            <w:tcW w:w="680" w:type="dxa"/>
            <w:vMerge/>
          </w:tcPr>
          <w:p w:rsidR="001546CF" w:rsidRDefault="001546CF" w:rsidP="006745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546CF" w:rsidRDefault="001546CF" w:rsidP="006745D2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1546CF" w:rsidRDefault="001546CF" w:rsidP="006745D2">
            <w:pPr>
              <w:spacing w:line="360" w:lineRule="exact"/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</w:p>
        </w:tc>
        <w:tc>
          <w:tcPr>
            <w:tcW w:w="1185" w:type="dxa"/>
          </w:tcPr>
          <w:p w:rsidR="001546CF" w:rsidRDefault="001546CF" w:rsidP="006745D2">
            <w:pPr>
              <w:ind w:firstLineChars="100" w:firstLine="210"/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  <w:proofErr w:type="gramStart"/>
            <w:r>
              <w:rPr>
                <w:rFonts w:ascii="新宋体" w:eastAsia="新宋体" w:hAnsi="新宋体" w:cs="新宋体" w:hint="eastAsia"/>
                <w:bCs/>
                <w:szCs w:val="21"/>
              </w:rPr>
              <w:t>阴超</w:t>
            </w:r>
            <w:proofErr w:type="gramEnd"/>
          </w:p>
        </w:tc>
        <w:tc>
          <w:tcPr>
            <w:tcW w:w="7064" w:type="dxa"/>
          </w:tcPr>
          <w:p w:rsidR="001546CF" w:rsidRDefault="001546CF" w:rsidP="006745D2">
            <w:pPr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诊断有无子宫增大、肌瘤、卵巢囊肿、有无肿瘤等占位性病变</w:t>
            </w:r>
          </w:p>
        </w:tc>
      </w:tr>
      <w:tr w:rsidR="001546CF" w:rsidTr="00D06D58">
        <w:trPr>
          <w:trHeight w:val="298"/>
        </w:trPr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1546CF" w:rsidRDefault="001546CF" w:rsidP="006745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546CF" w:rsidRDefault="001546CF" w:rsidP="006745D2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腹部彩超</w:t>
            </w:r>
          </w:p>
        </w:tc>
        <w:tc>
          <w:tcPr>
            <w:tcW w:w="1185" w:type="dxa"/>
          </w:tcPr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腹部彩超</w:t>
            </w:r>
          </w:p>
        </w:tc>
        <w:tc>
          <w:tcPr>
            <w:tcW w:w="7064" w:type="dxa"/>
          </w:tcPr>
          <w:p w:rsidR="001546CF" w:rsidRDefault="001546CF" w:rsidP="006745D2">
            <w:pPr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检测双侧乳腺肿块及四周的血管情况，根据病灶的形态、血流量与脉冲多普勒频谱分析结果，判定病灶的性质，有效地检测出乳腺的增生、结节、肿瘤。</w:t>
            </w:r>
          </w:p>
        </w:tc>
      </w:tr>
      <w:tr w:rsidR="001546CF" w:rsidTr="00D06D58">
        <w:trPr>
          <w:trHeight w:val="298"/>
        </w:trPr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CF" w:rsidRDefault="001546CF" w:rsidP="006745D2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优质服务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46CF" w:rsidRDefault="001546CF" w:rsidP="006745D2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1546CF" w:rsidRDefault="001546CF" w:rsidP="006745D2">
            <w:pPr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重大疾病立即通知</w:t>
            </w:r>
          </w:p>
        </w:tc>
        <w:tc>
          <w:tcPr>
            <w:tcW w:w="1185" w:type="dxa"/>
          </w:tcPr>
          <w:p w:rsidR="001546CF" w:rsidRDefault="001546CF" w:rsidP="006745D2">
            <w:pPr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重大疾病立即通知</w:t>
            </w:r>
          </w:p>
        </w:tc>
        <w:tc>
          <w:tcPr>
            <w:tcW w:w="7064" w:type="dxa"/>
          </w:tcPr>
          <w:p w:rsidR="001546CF" w:rsidRDefault="001546CF" w:rsidP="006745D2">
            <w:pPr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重大疾病或传染病可能，</w:t>
            </w:r>
            <w:proofErr w:type="gramStart"/>
            <w:r>
              <w:rPr>
                <w:rFonts w:ascii="新宋体" w:eastAsia="新宋体" w:hAnsi="新宋体" w:cs="新宋体" w:hint="eastAsia"/>
                <w:bCs/>
                <w:szCs w:val="21"/>
              </w:rPr>
              <w:t>均第一时间</w:t>
            </w:r>
            <w:proofErr w:type="gramEnd"/>
            <w:r>
              <w:rPr>
                <w:rFonts w:ascii="新宋体" w:eastAsia="新宋体" w:hAnsi="新宋体" w:cs="新宋体" w:hint="eastAsia"/>
                <w:bCs/>
                <w:szCs w:val="21"/>
              </w:rPr>
              <w:t>通知，以便及时复查或处理</w:t>
            </w:r>
          </w:p>
        </w:tc>
      </w:tr>
      <w:tr w:rsidR="001546CF" w:rsidTr="00D06D58">
        <w:trPr>
          <w:trHeight w:val="29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6CF" w:rsidRDefault="001546CF" w:rsidP="006745D2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46CF" w:rsidRDefault="001546CF" w:rsidP="006745D2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1546CF" w:rsidRDefault="001546CF" w:rsidP="006745D2">
            <w:pPr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proofErr w:type="gramStart"/>
            <w:r>
              <w:rPr>
                <w:rFonts w:ascii="新宋体" w:eastAsia="新宋体" w:hAnsi="新宋体" w:cs="新宋体" w:hint="eastAsia"/>
                <w:bCs/>
                <w:szCs w:val="21"/>
              </w:rPr>
              <w:t>全程导检服务</w:t>
            </w:r>
            <w:proofErr w:type="gramEnd"/>
          </w:p>
        </w:tc>
        <w:tc>
          <w:tcPr>
            <w:tcW w:w="1185" w:type="dxa"/>
          </w:tcPr>
          <w:p w:rsidR="001546CF" w:rsidRDefault="001546CF" w:rsidP="006745D2">
            <w:pPr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proofErr w:type="gramStart"/>
            <w:r>
              <w:rPr>
                <w:rFonts w:ascii="新宋体" w:eastAsia="新宋体" w:hAnsi="新宋体" w:cs="新宋体" w:hint="eastAsia"/>
                <w:bCs/>
                <w:szCs w:val="21"/>
              </w:rPr>
              <w:t>全程导检服务</w:t>
            </w:r>
            <w:proofErr w:type="gramEnd"/>
          </w:p>
        </w:tc>
        <w:tc>
          <w:tcPr>
            <w:tcW w:w="7064" w:type="dxa"/>
          </w:tcPr>
          <w:p w:rsidR="001546CF" w:rsidRDefault="001546CF" w:rsidP="006745D2">
            <w:pPr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整个过程</w:t>
            </w:r>
            <w:proofErr w:type="gramStart"/>
            <w:r>
              <w:rPr>
                <w:rFonts w:ascii="新宋体" w:eastAsia="新宋体" w:hAnsi="新宋体" w:cs="新宋体" w:hint="eastAsia"/>
                <w:bCs/>
                <w:szCs w:val="21"/>
              </w:rPr>
              <w:t>均有导检陪同</w:t>
            </w:r>
            <w:proofErr w:type="gramEnd"/>
            <w:r>
              <w:rPr>
                <w:rFonts w:ascii="新宋体" w:eastAsia="新宋体" w:hAnsi="新宋体" w:cs="新宋体" w:hint="eastAsia"/>
                <w:bCs/>
                <w:szCs w:val="21"/>
              </w:rPr>
              <w:t>，随时为您提供服务。</w:t>
            </w:r>
          </w:p>
        </w:tc>
      </w:tr>
      <w:tr w:rsidR="001546CF" w:rsidTr="00D06D58">
        <w:trPr>
          <w:trHeight w:val="29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6CF" w:rsidRDefault="001546CF" w:rsidP="006745D2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46CF" w:rsidRDefault="001546CF" w:rsidP="006745D2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营养早餐</w:t>
            </w:r>
          </w:p>
        </w:tc>
        <w:tc>
          <w:tcPr>
            <w:tcW w:w="1185" w:type="dxa"/>
          </w:tcPr>
          <w:p w:rsidR="001546CF" w:rsidRDefault="001546CF" w:rsidP="006745D2">
            <w:pPr>
              <w:jc w:val="left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营养早餐</w:t>
            </w:r>
          </w:p>
        </w:tc>
        <w:tc>
          <w:tcPr>
            <w:tcW w:w="7064" w:type="dxa"/>
          </w:tcPr>
          <w:p w:rsidR="001546CF" w:rsidRDefault="001546CF" w:rsidP="006745D2">
            <w:pPr>
              <w:tabs>
                <w:tab w:val="left" w:pos="680"/>
              </w:tabs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餐前抽血和腹部彩超做完可到餐厅用餐。</w:t>
            </w:r>
          </w:p>
        </w:tc>
      </w:tr>
      <w:tr w:rsidR="001546CF" w:rsidTr="00D06D58">
        <w:trPr>
          <w:trHeight w:val="29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CF" w:rsidRDefault="001546CF" w:rsidP="006745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CF" w:rsidRDefault="001546CF" w:rsidP="006745D2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CF" w:rsidRDefault="001546CF" w:rsidP="006745D2">
            <w:pPr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体检图文报告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CF" w:rsidRDefault="001546CF" w:rsidP="006745D2">
            <w:pPr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体检图文报告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CF" w:rsidRDefault="001546CF" w:rsidP="006745D2">
            <w:pPr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专家出具的健康状况说明及健康建议的图文报告</w:t>
            </w:r>
          </w:p>
        </w:tc>
      </w:tr>
      <w:tr w:rsidR="001546CF" w:rsidTr="00D06D58">
        <w:trPr>
          <w:trHeight w:val="29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CF" w:rsidRDefault="001546CF" w:rsidP="006745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CF" w:rsidRDefault="001546CF" w:rsidP="006745D2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CF" w:rsidRDefault="001546CF" w:rsidP="006745D2">
            <w:pPr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回访、解答、指导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CF" w:rsidRDefault="001546CF" w:rsidP="006745D2">
            <w:pPr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回访、解答、指导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CF" w:rsidRDefault="001546CF" w:rsidP="006745D2">
            <w:pPr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采用电话或上门的方式，答疑解惑，并做出健康指导</w:t>
            </w:r>
          </w:p>
        </w:tc>
      </w:tr>
      <w:tr w:rsidR="001546CF" w:rsidTr="00D06D58">
        <w:trPr>
          <w:trHeight w:val="29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CF" w:rsidRDefault="001546CF" w:rsidP="006745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CF" w:rsidRDefault="001546CF" w:rsidP="006745D2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CF" w:rsidRDefault="001546CF" w:rsidP="006745D2">
            <w:pPr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网上体检档案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CF" w:rsidRDefault="001546CF" w:rsidP="006745D2">
            <w:pPr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网上体检档案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CF" w:rsidRDefault="001546CF" w:rsidP="006745D2">
            <w:pPr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建立客户网上体检档案，以便随时随地查询、调用</w:t>
            </w:r>
          </w:p>
        </w:tc>
      </w:tr>
      <w:tr w:rsidR="001546CF" w:rsidTr="00D06D58">
        <w:trPr>
          <w:trHeight w:val="29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CF" w:rsidRDefault="001546CF" w:rsidP="006745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CF" w:rsidRDefault="001546CF" w:rsidP="006745D2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CF" w:rsidRDefault="001546CF" w:rsidP="006745D2">
            <w:pPr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绿色就医通道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CF" w:rsidRDefault="001546CF" w:rsidP="006745D2">
            <w:pPr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绿色就医通道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CF" w:rsidRDefault="001546CF" w:rsidP="006745D2">
            <w:pPr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协助就医，提供门诊优先及专家服务等</w:t>
            </w:r>
          </w:p>
        </w:tc>
      </w:tr>
    </w:tbl>
    <w:p w:rsidR="00313197" w:rsidRDefault="00313197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（2）体检时间：2</w:t>
      </w:r>
      <w:r>
        <w:rPr>
          <w:rFonts w:ascii="仿宋_GB2312" w:eastAsia="仿宋_GB2312"/>
          <w:sz w:val="32"/>
          <w:szCs w:val="32"/>
        </w:rPr>
        <w:t>020</w:t>
      </w:r>
      <w:r>
        <w:rPr>
          <w:rFonts w:ascii="仿宋_GB2312" w:eastAsia="仿宋_GB2312" w:hint="eastAsia"/>
          <w:sz w:val="32"/>
          <w:szCs w:val="32"/>
        </w:rPr>
        <w:t>年5月2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日，具体以合同</w:t>
      </w:r>
      <w:proofErr w:type="gramStart"/>
      <w:r>
        <w:rPr>
          <w:rFonts w:ascii="仿宋_GB2312" w:eastAsia="仿宋_GB2312" w:hint="eastAsia"/>
          <w:sz w:val="32"/>
          <w:szCs w:val="32"/>
        </w:rPr>
        <w:t>签定</w:t>
      </w:r>
      <w:proofErr w:type="gramEnd"/>
      <w:r>
        <w:rPr>
          <w:rFonts w:ascii="仿宋_GB2312" w:eastAsia="仿宋_GB2312" w:hint="eastAsia"/>
          <w:sz w:val="32"/>
          <w:szCs w:val="32"/>
        </w:rPr>
        <w:t>后双方约定的时间为准。</w:t>
      </w:r>
    </w:p>
    <w:p w:rsidR="00313197" w:rsidRPr="00313197" w:rsidRDefault="00313197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（3）体检人员：约3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人。</w:t>
      </w:r>
    </w:p>
    <w:p w:rsidR="00D74756" w:rsidRPr="00552CDF" w:rsidRDefault="00D74756" w:rsidP="00E5259A">
      <w:pPr>
        <w:ind w:firstLineChars="177" w:firstLine="566"/>
        <w:rPr>
          <w:rFonts w:ascii="黑体" w:eastAsia="黑体" w:hAnsi="黑体"/>
          <w:sz w:val="32"/>
          <w:szCs w:val="32"/>
        </w:rPr>
      </w:pPr>
      <w:r w:rsidRPr="00552CDF">
        <w:rPr>
          <w:rFonts w:ascii="黑体" w:eastAsia="黑体" w:hAnsi="黑体" w:hint="eastAsia"/>
          <w:sz w:val="32"/>
          <w:szCs w:val="32"/>
        </w:rPr>
        <w:lastRenderedPageBreak/>
        <w:t>三、投标相关要求</w:t>
      </w:r>
    </w:p>
    <w:p w:rsidR="00D74756" w:rsidRPr="00D74756" w:rsidRDefault="00D74756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74756">
        <w:rPr>
          <w:rFonts w:ascii="仿宋_GB2312" w:eastAsia="仿宋_GB2312" w:hint="eastAsia"/>
          <w:sz w:val="32"/>
          <w:szCs w:val="32"/>
        </w:rPr>
        <w:t>(</w:t>
      </w:r>
      <w:proofErr w:type="gramStart"/>
      <w:r w:rsidRPr="00D74756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D74756">
        <w:rPr>
          <w:rFonts w:ascii="仿宋_GB2312" w:eastAsia="仿宋_GB2312" w:hint="eastAsia"/>
          <w:sz w:val="32"/>
          <w:szCs w:val="32"/>
        </w:rPr>
        <w:t>)投标材料清单</w:t>
      </w:r>
    </w:p>
    <w:p w:rsidR="00D74756" w:rsidRPr="00D74756" w:rsidRDefault="00D74756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74756">
        <w:rPr>
          <w:rFonts w:ascii="仿宋_GB2312" w:eastAsia="仿宋_GB2312" w:hint="eastAsia"/>
          <w:sz w:val="32"/>
          <w:szCs w:val="32"/>
        </w:rPr>
        <w:t>1.所有投标资料用</w:t>
      </w:r>
      <w:r w:rsidR="00313197">
        <w:rPr>
          <w:rFonts w:ascii="仿宋_GB2312" w:eastAsia="仿宋_GB2312" w:hint="eastAsia"/>
          <w:sz w:val="32"/>
          <w:szCs w:val="32"/>
        </w:rPr>
        <w:t>A</w:t>
      </w:r>
      <w:r w:rsidRPr="00D74756">
        <w:rPr>
          <w:rFonts w:ascii="仿宋_GB2312" w:eastAsia="仿宋_GB2312" w:hint="eastAsia"/>
          <w:sz w:val="32"/>
          <w:szCs w:val="32"/>
        </w:rPr>
        <w:t>4</w:t>
      </w:r>
      <w:r w:rsidR="00313197">
        <w:rPr>
          <w:rFonts w:ascii="仿宋_GB2312" w:eastAsia="仿宋_GB2312" w:hint="eastAsia"/>
          <w:sz w:val="32"/>
          <w:szCs w:val="32"/>
        </w:rPr>
        <w:t>纸</w:t>
      </w:r>
      <w:r w:rsidRPr="00D74756">
        <w:rPr>
          <w:rFonts w:ascii="仿宋_GB2312" w:eastAsia="仿宋_GB2312" w:hint="eastAsia"/>
          <w:sz w:val="32"/>
          <w:szCs w:val="32"/>
        </w:rPr>
        <w:t>装成册并在每页投标材料上都加盖公章,按正副本分别用A4文件袋密封并在封条盖投标单位骑缝章。密封袋外贴封面注明投标单位、联系人、联系电话、材料清单等投标提正本份副本4份,所有文件不退还</w:t>
      </w:r>
      <w:r w:rsidR="00313197">
        <w:rPr>
          <w:rFonts w:ascii="仿宋_GB2312" w:eastAsia="仿宋_GB2312" w:hint="eastAsia"/>
          <w:sz w:val="32"/>
          <w:szCs w:val="32"/>
        </w:rPr>
        <w:t>，</w:t>
      </w:r>
      <w:r w:rsidRPr="00D74756">
        <w:rPr>
          <w:rFonts w:ascii="仿宋_GB2312" w:eastAsia="仿宋_GB2312" w:hint="eastAsia"/>
          <w:sz w:val="32"/>
          <w:szCs w:val="32"/>
        </w:rPr>
        <w:t>投标文件不得有涂改或字迹模不清的地方</w:t>
      </w:r>
      <w:r w:rsidR="00313197">
        <w:rPr>
          <w:rFonts w:ascii="仿宋_GB2312" w:eastAsia="仿宋_GB2312" w:hint="eastAsia"/>
          <w:sz w:val="32"/>
          <w:szCs w:val="32"/>
        </w:rPr>
        <w:t>。</w:t>
      </w:r>
    </w:p>
    <w:p w:rsidR="00D74756" w:rsidRPr="00D74756" w:rsidRDefault="00D74756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74756">
        <w:rPr>
          <w:rFonts w:ascii="仿宋_GB2312" w:eastAsia="仿宋_GB2312" w:hint="eastAsia"/>
          <w:sz w:val="32"/>
          <w:szCs w:val="32"/>
        </w:rPr>
        <w:t>2.投标文件清单:</w:t>
      </w:r>
    </w:p>
    <w:p w:rsidR="00D74756" w:rsidRPr="00D74756" w:rsidRDefault="00D74756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74756">
        <w:rPr>
          <w:rFonts w:ascii="仿宋_GB2312" w:eastAsia="仿宋_GB2312" w:hint="eastAsia"/>
          <w:sz w:val="32"/>
          <w:szCs w:val="32"/>
        </w:rPr>
        <w:t>1)拟投入体检设备</w:t>
      </w:r>
      <w:r w:rsidR="000C36A2" w:rsidRPr="00D74756">
        <w:rPr>
          <w:rFonts w:ascii="仿宋_GB2312" w:eastAsia="仿宋_GB2312" w:hint="eastAsia"/>
          <w:sz w:val="32"/>
          <w:szCs w:val="32"/>
        </w:rPr>
        <w:t>一</w:t>
      </w:r>
      <w:r w:rsidRPr="00D74756">
        <w:rPr>
          <w:rFonts w:ascii="仿宋_GB2312" w:eastAsia="仿宋_GB2312" w:hint="eastAsia"/>
          <w:sz w:val="32"/>
          <w:szCs w:val="32"/>
        </w:rPr>
        <w:t>览表</w:t>
      </w:r>
    </w:p>
    <w:p w:rsidR="00D74756" w:rsidRPr="00D74756" w:rsidRDefault="00D74756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74756">
        <w:rPr>
          <w:rFonts w:ascii="仿宋_GB2312" w:eastAsia="仿宋_GB2312" w:hint="eastAsia"/>
          <w:sz w:val="32"/>
          <w:szCs w:val="32"/>
        </w:rPr>
        <w:t>2拟投入人员情况一览表</w:t>
      </w:r>
    </w:p>
    <w:p w:rsidR="00D74756" w:rsidRPr="00D74756" w:rsidRDefault="00D74756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74756">
        <w:rPr>
          <w:rFonts w:ascii="仿宋_GB2312" w:eastAsia="仿宋_GB2312" w:hint="eastAsia"/>
          <w:sz w:val="32"/>
          <w:szCs w:val="32"/>
        </w:rPr>
        <w:t>3)开标一览表</w:t>
      </w:r>
    </w:p>
    <w:p w:rsidR="00D74756" w:rsidRPr="00D74756" w:rsidRDefault="00D74756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74756">
        <w:rPr>
          <w:rFonts w:ascii="仿宋_GB2312" w:eastAsia="仿宋_GB2312" w:hint="eastAsia"/>
          <w:sz w:val="32"/>
          <w:szCs w:val="32"/>
        </w:rPr>
        <w:t>4)</w:t>
      </w:r>
      <w:r w:rsidR="00552CDF">
        <w:rPr>
          <w:rFonts w:ascii="仿宋_GB2312" w:eastAsia="仿宋_GB2312" w:hint="eastAsia"/>
          <w:sz w:val="32"/>
          <w:szCs w:val="32"/>
        </w:rPr>
        <w:t>项目</w:t>
      </w:r>
      <w:r w:rsidRPr="00D74756">
        <w:rPr>
          <w:rFonts w:ascii="仿宋_GB2312" w:eastAsia="仿宋_GB2312" w:hint="eastAsia"/>
          <w:sz w:val="32"/>
          <w:szCs w:val="32"/>
        </w:rPr>
        <w:t>报价表</w:t>
      </w:r>
    </w:p>
    <w:p w:rsidR="00D74756" w:rsidRPr="00D74756" w:rsidRDefault="00313197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D74756" w:rsidRPr="00D74756">
        <w:rPr>
          <w:rFonts w:ascii="仿宋_GB2312" w:eastAsia="仿宋_GB2312" w:hint="eastAsia"/>
          <w:sz w:val="32"/>
          <w:szCs w:val="32"/>
        </w:rPr>
        <w:t>)投标人的</w:t>
      </w:r>
      <w:r>
        <w:rPr>
          <w:rFonts w:ascii="仿宋_GB2312" w:eastAsia="仿宋_GB2312" w:hint="eastAsia"/>
          <w:sz w:val="32"/>
          <w:szCs w:val="32"/>
        </w:rPr>
        <w:t>服</w:t>
      </w:r>
      <w:r w:rsidR="00D74756" w:rsidRPr="00D74756">
        <w:rPr>
          <w:rFonts w:ascii="仿宋_GB2312" w:eastAsia="仿宋_GB2312" w:hint="eastAsia"/>
          <w:sz w:val="32"/>
          <w:szCs w:val="32"/>
        </w:rPr>
        <w:t>务</w:t>
      </w:r>
      <w:r>
        <w:rPr>
          <w:rFonts w:ascii="仿宋_GB2312" w:eastAsia="仿宋_GB2312" w:hint="eastAsia"/>
          <w:sz w:val="32"/>
          <w:szCs w:val="32"/>
        </w:rPr>
        <w:t>方案</w:t>
      </w:r>
    </w:p>
    <w:p w:rsidR="00D74756" w:rsidRPr="00D74756" w:rsidRDefault="00D74756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74756">
        <w:rPr>
          <w:rFonts w:ascii="仿宋_GB2312" w:eastAsia="仿宋_GB2312" w:hint="eastAsia"/>
          <w:sz w:val="32"/>
          <w:szCs w:val="32"/>
        </w:rPr>
        <w:t>6)投标人</w:t>
      </w:r>
      <w:r w:rsidR="009D22B1">
        <w:rPr>
          <w:rFonts w:ascii="仿宋_GB2312" w:eastAsia="仿宋_GB2312" w:hint="eastAsia"/>
          <w:sz w:val="32"/>
          <w:szCs w:val="32"/>
        </w:rPr>
        <w:t>近两年内主</w:t>
      </w:r>
      <w:r w:rsidRPr="00D74756">
        <w:rPr>
          <w:rFonts w:ascii="仿宋_GB2312" w:eastAsia="仿宋_GB2312" w:hint="eastAsia"/>
          <w:sz w:val="32"/>
          <w:szCs w:val="32"/>
        </w:rPr>
        <w:t>要客户</w:t>
      </w:r>
    </w:p>
    <w:p w:rsidR="00D74756" w:rsidRPr="00D74756" w:rsidRDefault="00D74756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74756">
        <w:rPr>
          <w:rFonts w:ascii="仿宋_GB2312" w:eastAsia="仿宋_GB2312" w:hint="eastAsia"/>
          <w:sz w:val="32"/>
          <w:szCs w:val="32"/>
        </w:rPr>
        <w:t>7)资格证件</w:t>
      </w:r>
    </w:p>
    <w:p w:rsidR="009D22B1" w:rsidRDefault="00D74756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74756">
        <w:rPr>
          <w:rFonts w:ascii="仿宋_GB2312" w:eastAsia="仿宋_GB2312" w:hint="eastAsia"/>
          <w:sz w:val="32"/>
          <w:szCs w:val="32"/>
        </w:rPr>
        <w:t>(</w:t>
      </w:r>
      <w:r w:rsidR="009D22B1">
        <w:rPr>
          <w:rFonts w:ascii="仿宋_GB2312" w:eastAsia="仿宋_GB2312" w:hint="eastAsia"/>
          <w:sz w:val="32"/>
          <w:szCs w:val="32"/>
        </w:rPr>
        <w:t>二)</w:t>
      </w:r>
      <w:r w:rsidRPr="00D74756">
        <w:rPr>
          <w:rFonts w:ascii="仿宋_GB2312" w:eastAsia="仿宋_GB2312" w:hint="eastAsia"/>
          <w:sz w:val="32"/>
          <w:szCs w:val="32"/>
        </w:rPr>
        <w:t>投标截止时间及开标时间</w:t>
      </w:r>
    </w:p>
    <w:p w:rsidR="00D74756" w:rsidRPr="00D74756" w:rsidRDefault="00D74756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74756">
        <w:rPr>
          <w:rFonts w:ascii="仿宋_GB2312" w:eastAsia="仿宋_GB2312" w:hint="eastAsia"/>
          <w:sz w:val="32"/>
          <w:szCs w:val="32"/>
        </w:rPr>
        <w:t>20</w:t>
      </w:r>
      <w:r w:rsidR="009D22B1">
        <w:rPr>
          <w:rFonts w:ascii="仿宋_GB2312" w:eastAsia="仿宋_GB2312"/>
          <w:sz w:val="32"/>
          <w:szCs w:val="32"/>
        </w:rPr>
        <w:t>20</w:t>
      </w:r>
      <w:r w:rsidRPr="00D74756">
        <w:rPr>
          <w:rFonts w:ascii="仿宋_GB2312" w:eastAsia="仿宋_GB2312" w:hint="eastAsia"/>
          <w:sz w:val="32"/>
          <w:szCs w:val="32"/>
        </w:rPr>
        <w:t>年</w:t>
      </w:r>
      <w:r w:rsidR="009D22B1">
        <w:rPr>
          <w:rFonts w:ascii="仿宋_GB2312" w:eastAsia="仿宋_GB2312"/>
          <w:sz w:val="32"/>
          <w:szCs w:val="32"/>
        </w:rPr>
        <w:t>5</w:t>
      </w:r>
      <w:r w:rsidRPr="00D74756">
        <w:rPr>
          <w:rFonts w:ascii="仿宋_GB2312" w:eastAsia="仿宋_GB2312" w:hint="eastAsia"/>
          <w:sz w:val="32"/>
          <w:szCs w:val="32"/>
        </w:rPr>
        <w:t>月1</w:t>
      </w:r>
      <w:r w:rsidR="009D22B1">
        <w:rPr>
          <w:rFonts w:ascii="仿宋_GB2312" w:eastAsia="仿宋_GB2312"/>
          <w:sz w:val="32"/>
          <w:szCs w:val="32"/>
        </w:rPr>
        <w:t>2</w:t>
      </w:r>
      <w:r w:rsidRPr="00D74756">
        <w:rPr>
          <w:rFonts w:ascii="仿宋_GB2312" w:eastAsia="仿宋_GB2312" w:hint="eastAsia"/>
          <w:sz w:val="32"/>
          <w:szCs w:val="32"/>
        </w:rPr>
        <w:t>日</w:t>
      </w:r>
      <w:r w:rsidR="009D22B1">
        <w:rPr>
          <w:rFonts w:ascii="仿宋_GB2312" w:eastAsia="仿宋_GB2312" w:hint="eastAsia"/>
          <w:sz w:val="32"/>
          <w:szCs w:val="32"/>
        </w:rPr>
        <w:t>1</w:t>
      </w:r>
      <w:r w:rsidR="009D22B1">
        <w:rPr>
          <w:rFonts w:ascii="仿宋_GB2312" w:eastAsia="仿宋_GB2312"/>
          <w:sz w:val="32"/>
          <w:szCs w:val="32"/>
        </w:rPr>
        <w:t>5</w:t>
      </w:r>
      <w:r w:rsidRPr="00D74756">
        <w:rPr>
          <w:rFonts w:ascii="仿宋_GB2312" w:eastAsia="仿宋_GB2312" w:hint="eastAsia"/>
          <w:sz w:val="32"/>
          <w:szCs w:val="32"/>
        </w:rPr>
        <w:t>时</w:t>
      </w:r>
    </w:p>
    <w:p w:rsidR="00D74756" w:rsidRPr="00D74756" w:rsidRDefault="00D74756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74756">
        <w:rPr>
          <w:rFonts w:ascii="仿宋_GB2312" w:eastAsia="仿宋_GB2312" w:hint="eastAsia"/>
          <w:sz w:val="32"/>
          <w:szCs w:val="32"/>
        </w:rPr>
        <w:t>(三)标书送达地点及联系人</w:t>
      </w:r>
    </w:p>
    <w:p w:rsidR="00D74756" w:rsidRPr="00D74756" w:rsidRDefault="009D22B1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淮北凤凰山实业集团有限公司1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楼</w:t>
      </w:r>
    </w:p>
    <w:p w:rsidR="009D22B1" w:rsidRDefault="00D74756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74756">
        <w:rPr>
          <w:rFonts w:ascii="仿宋_GB2312" w:eastAsia="仿宋_GB2312" w:hint="eastAsia"/>
          <w:sz w:val="32"/>
          <w:szCs w:val="32"/>
        </w:rPr>
        <w:t>联系人:</w:t>
      </w:r>
      <w:r w:rsidR="0031665A">
        <w:rPr>
          <w:rFonts w:ascii="仿宋_GB2312" w:eastAsia="仿宋_GB2312" w:hint="eastAsia"/>
          <w:sz w:val="32"/>
          <w:szCs w:val="32"/>
        </w:rPr>
        <w:t>张女士</w:t>
      </w:r>
    </w:p>
    <w:p w:rsidR="00D74756" w:rsidRPr="00D74756" w:rsidRDefault="00D74756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74756">
        <w:rPr>
          <w:rFonts w:ascii="仿宋_GB2312" w:eastAsia="仿宋_GB2312" w:hint="eastAsia"/>
          <w:sz w:val="32"/>
          <w:szCs w:val="32"/>
        </w:rPr>
        <w:lastRenderedPageBreak/>
        <w:t>电话:</w:t>
      </w:r>
      <w:r w:rsidR="009D22B1">
        <w:rPr>
          <w:rFonts w:ascii="仿宋_GB2312" w:eastAsia="仿宋_GB2312"/>
          <w:sz w:val="32"/>
          <w:szCs w:val="32"/>
        </w:rPr>
        <w:t xml:space="preserve"> </w:t>
      </w:r>
    </w:p>
    <w:p w:rsidR="00D74756" w:rsidRPr="00D74756" w:rsidRDefault="00D74756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74756">
        <w:rPr>
          <w:rFonts w:ascii="仿宋_GB2312" w:eastAsia="仿宋_GB2312" w:hint="eastAsia"/>
          <w:sz w:val="32"/>
          <w:szCs w:val="32"/>
        </w:rPr>
        <w:t>投标文件请于开标当日(投标截止时间前)递交至开标地点,无论是否中标,投标文件恕不归还,逾期递交的投标文件恕不接收。</w:t>
      </w:r>
    </w:p>
    <w:p w:rsidR="00D74756" w:rsidRPr="00552CDF" w:rsidRDefault="00D74756" w:rsidP="00E5259A">
      <w:pPr>
        <w:ind w:firstLineChars="177" w:firstLine="566"/>
        <w:rPr>
          <w:rFonts w:ascii="黑体" w:eastAsia="黑体" w:hAnsi="黑体"/>
          <w:sz w:val="32"/>
          <w:szCs w:val="32"/>
        </w:rPr>
      </w:pPr>
      <w:r w:rsidRPr="00552CDF">
        <w:rPr>
          <w:rFonts w:ascii="黑体" w:eastAsia="黑体" w:hAnsi="黑体" w:hint="eastAsia"/>
          <w:sz w:val="32"/>
          <w:szCs w:val="32"/>
        </w:rPr>
        <w:t>四、要求</w:t>
      </w:r>
    </w:p>
    <w:p w:rsidR="00D74756" w:rsidRPr="00D74756" w:rsidRDefault="009D22B1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="00D74756" w:rsidRPr="00D74756">
        <w:rPr>
          <w:rFonts w:ascii="仿宋_GB2312" w:eastAsia="仿宋_GB2312" w:hint="eastAsia"/>
          <w:sz w:val="32"/>
          <w:szCs w:val="32"/>
        </w:rPr>
        <w:t>项目不设投标保证</w:t>
      </w:r>
      <w:r>
        <w:rPr>
          <w:rFonts w:ascii="仿宋_GB2312" w:eastAsia="仿宋_GB2312" w:hint="eastAsia"/>
          <w:sz w:val="32"/>
          <w:szCs w:val="32"/>
        </w:rPr>
        <w:t>金，</w:t>
      </w:r>
      <w:r w:rsidR="00D74756" w:rsidRPr="00D74756">
        <w:rPr>
          <w:rFonts w:ascii="仿宋_GB2312" w:eastAsia="仿宋_GB2312" w:hint="eastAsia"/>
          <w:sz w:val="32"/>
          <w:szCs w:val="32"/>
        </w:rPr>
        <w:t>投</w:t>
      </w:r>
      <w:r>
        <w:rPr>
          <w:rFonts w:ascii="仿宋_GB2312" w:eastAsia="仿宋_GB2312" w:hint="eastAsia"/>
          <w:sz w:val="32"/>
          <w:szCs w:val="32"/>
        </w:rPr>
        <w:t>标人</w:t>
      </w:r>
      <w:r w:rsidR="00D74756" w:rsidRPr="00D74756">
        <w:rPr>
          <w:rFonts w:ascii="仿宋_GB2312" w:eastAsia="仿宋_GB2312" w:hint="eastAsia"/>
          <w:sz w:val="32"/>
          <w:szCs w:val="32"/>
        </w:rPr>
        <w:t>在投标过程中发生的一切费用,无论中标与否,均由投标人自负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74756" w:rsidRPr="00D74756" w:rsidRDefault="00D74756" w:rsidP="009D22B1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74756">
        <w:rPr>
          <w:rFonts w:ascii="仿宋_GB2312" w:eastAsia="仿宋_GB2312" w:hint="eastAsia"/>
          <w:sz w:val="32"/>
          <w:szCs w:val="32"/>
        </w:rPr>
        <w:t>2.由体检机构需集中安排专车接送员</w:t>
      </w:r>
      <w:r w:rsidR="009D22B1">
        <w:rPr>
          <w:rFonts w:ascii="仿宋_GB2312" w:eastAsia="仿宋_GB2312" w:hint="eastAsia"/>
          <w:sz w:val="32"/>
          <w:szCs w:val="32"/>
        </w:rPr>
        <w:t>工</w:t>
      </w:r>
      <w:r w:rsidRPr="00D74756">
        <w:rPr>
          <w:rFonts w:ascii="仿宋_GB2312" w:eastAsia="仿宋_GB2312" w:hint="eastAsia"/>
          <w:sz w:val="32"/>
          <w:szCs w:val="32"/>
        </w:rPr>
        <w:t>完成体检,剩下由于工作原因未集中体检的可自行分散体检,体检地点在中标的体检机构</w:t>
      </w:r>
      <w:r w:rsidR="009D22B1">
        <w:rPr>
          <w:rFonts w:ascii="仿宋_GB2312" w:eastAsia="仿宋_GB2312" w:hint="eastAsia"/>
          <w:sz w:val="32"/>
          <w:szCs w:val="32"/>
        </w:rPr>
        <w:t>。</w:t>
      </w:r>
    </w:p>
    <w:p w:rsidR="00AE15DA" w:rsidRDefault="00D74756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74756">
        <w:rPr>
          <w:rFonts w:ascii="仿宋_GB2312" w:eastAsia="仿宋_GB2312" w:hint="eastAsia"/>
          <w:sz w:val="32"/>
          <w:szCs w:val="32"/>
        </w:rPr>
        <w:t>3.体检结论:体检机构应在体检结束后30日内,向用户方提交体检报告</w:t>
      </w:r>
      <w:r w:rsidR="00AE15DA">
        <w:rPr>
          <w:rFonts w:ascii="仿宋_GB2312" w:eastAsia="仿宋_GB2312" w:hint="eastAsia"/>
          <w:sz w:val="32"/>
          <w:szCs w:val="32"/>
        </w:rPr>
        <w:t>，</w:t>
      </w:r>
      <w:r w:rsidR="00AE15DA" w:rsidRPr="00AE15DA">
        <w:rPr>
          <w:rFonts w:ascii="仿宋_GB2312" w:eastAsia="仿宋_GB2312" w:hint="eastAsia"/>
          <w:sz w:val="32"/>
          <w:szCs w:val="32"/>
        </w:rPr>
        <w:t>具体内容包括个人体检报告，各分项统计报告和总体统计报告</w:t>
      </w:r>
      <w:r w:rsidR="00AE15DA">
        <w:rPr>
          <w:rFonts w:ascii="仿宋_GB2312" w:eastAsia="仿宋_GB2312" w:hint="eastAsia"/>
          <w:sz w:val="32"/>
          <w:szCs w:val="32"/>
        </w:rPr>
        <w:t>。</w:t>
      </w:r>
      <w:r w:rsidR="00AE15DA" w:rsidRPr="00AE15DA">
        <w:rPr>
          <w:rFonts w:ascii="仿宋_GB2312" w:eastAsia="仿宋_GB2312" w:hint="eastAsia"/>
          <w:sz w:val="32"/>
          <w:szCs w:val="32"/>
        </w:rPr>
        <w:t>投标人在体检</w:t>
      </w:r>
      <w:r w:rsidR="00AE15DA">
        <w:rPr>
          <w:rFonts w:ascii="仿宋_GB2312" w:eastAsia="仿宋_GB2312" w:hint="eastAsia"/>
          <w:sz w:val="32"/>
          <w:szCs w:val="32"/>
        </w:rPr>
        <w:t>期间须</w:t>
      </w:r>
      <w:r w:rsidR="00AE15DA" w:rsidRPr="00AE15DA">
        <w:rPr>
          <w:rFonts w:ascii="仿宋_GB2312" w:eastAsia="仿宋_GB2312" w:hint="eastAsia"/>
          <w:sz w:val="32"/>
          <w:szCs w:val="32"/>
        </w:rPr>
        <w:t>派驻一名具有高级职称的内科医生作为现场咨询专家，要求专家耐心细致，能认真回答员工</w:t>
      </w:r>
      <w:r w:rsidR="00AE15DA">
        <w:rPr>
          <w:rFonts w:ascii="仿宋_GB2312" w:eastAsia="仿宋_GB2312" w:hint="eastAsia"/>
          <w:sz w:val="32"/>
          <w:szCs w:val="32"/>
        </w:rPr>
        <w:t>提出</w:t>
      </w:r>
      <w:r w:rsidR="00AE15DA" w:rsidRPr="00AE15DA">
        <w:rPr>
          <w:rFonts w:ascii="仿宋_GB2312" w:eastAsia="仿宋_GB2312" w:hint="eastAsia"/>
          <w:sz w:val="32"/>
          <w:szCs w:val="32"/>
        </w:rPr>
        <w:t>的相关疑问</w:t>
      </w:r>
      <w:r w:rsidR="00AE15DA">
        <w:rPr>
          <w:rFonts w:ascii="仿宋_GB2312" w:eastAsia="仿宋_GB2312" w:hint="eastAsia"/>
          <w:sz w:val="32"/>
          <w:szCs w:val="32"/>
        </w:rPr>
        <w:t>。</w:t>
      </w:r>
    </w:p>
    <w:p w:rsidR="00AE15DA" w:rsidRDefault="00AE15DA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其它</w:t>
      </w:r>
      <w:r w:rsidRPr="00AE15DA">
        <w:rPr>
          <w:rFonts w:ascii="仿宋_GB2312" w:eastAsia="仿宋_GB2312" w:hint="eastAsia"/>
          <w:sz w:val="32"/>
          <w:szCs w:val="32"/>
        </w:rPr>
        <w:t>需要说明问题，体检过程中所需要的设备和耗材全部由投标方提供，要求尽量采用一次性设备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E15DA" w:rsidRDefault="00AE15DA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.</w:t>
      </w:r>
      <w:r w:rsidRPr="00AE15DA">
        <w:rPr>
          <w:rFonts w:ascii="仿宋_GB2312" w:eastAsia="仿宋_GB2312" w:hint="eastAsia"/>
          <w:sz w:val="32"/>
          <w:szCs w:val="32"/>
        </w:rPr>
        <w:t>本次具体条款内容</w:t>
      </w:r>
      <w:r>
        <w:rPr>
          <w:rFonts w:ascii="仿宋_GB2312" w:eastAsia="仿宋_GB2312" w:hint="eastAsia"/>
          <w:sz w:val="32"/>
          <w:szCs w:val="32"/>
        </w:rPr>
        <w:t>以</w:t>
      </w:r>
      <w:r w:rsidRPr="00AE15DA">
        <w:rPr>
          <w:rFonts w:ascii="仿宋_GB2312" w:eastAsia="仿宋_GB2312" w:hint="eastAsia"/>
          <w:sz w:val="32"/>
          <w:szCs w:val="32"/>
        </w:rPr>
        <w:t>招标人与中标人签订的合同内容为准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E15DA" w:rsidRDefault="00AE15DA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 w:rsidRPr="00AE15DA">
        <w:rPr>
          <w:rFonts w:ascii="仿宋_GB2312" w:eastAsia="仿宋_GB2312" w:hint="eastAsia"/>
          <w:sz w:val="32"/>
          <w:szCs w:val="32"/>
        </w:rPr>
        <w:t>投标人必须按照招标文件规定的格式和内容进行报价，综</w:t>
      </w:r>
      <w:r w:rsidRPr="00AE15DA">
        <w:rPr>
          <w:rFonts w:ascii="仿宋_GB2312" w:eastAsia="仿宋_GB2312" w:hint="eastAsia"/>
          <w:sz w:val="32"/>
          <w:szCs w:val="32"/>
        </w:rPr>
        <w:lastRenderedPageBreak/>
        <w:t>合考虑本项目的具体情况，投标人自身实力和考虑市场</w:t>
      </w:r>
      <w:r>
        <w:rPr>
          <w:rFonts w:ascii="仿宋_GB2312" w:eastAsia="仿宋_GB2312" w:hint="eastAsia"/>
          <w:sz w:val="32"/>
          <w:szCs w:val="32"/>
        </w:rPr>
        <w:t>竞争</w:t>
      </w:r>
      <w:r w:rsidRPr="00AE15DA">
        <w:rPr>
          <w:rFonts w:ascii="仿宋_GB2312" w:eastAsia="仿宋_GB2312" w:hint="eastAsia"/>
          <w:sz w:val="32"/>
          <w:szCs w:val="32"/>
        </w:rPr>
        <w:t>因素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E15DA" w:rsidRDefault="00AE15DA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 w:rsidRPr="00AE15DA">
        <w:rPr>
          <w:rFonts w:ascii="仿宋_GB2312" w:eastAsia="仿宋_GB2312" w:hint="eastAsia"/>
          <w:sz w:val="32"/>
          <w:szCs w:val="32"/>
        </w:rPr>
        <w:t>项目投标报价为最终报价合同，合同实施过程中，具体结算按照实际参加体检的人数以及参加体检的项目数来结账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74756" w:rsidRDefault="00AE15DA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 w:rsidRPr="00AE15DA">
        <w:rPr>
          <w:rFonts w:ascii="仿宋_GB2312" w:eastAsia="仿宋_GB2312" w:hint="eastAsia"/>
          <w:sz w:val="32"/>
          <w:szCs w:val="32"/>
        </w:rPr>
        <w:t>投标</w:t>
      </w:r>
      <w:r>
        <w:rPr>
          <w:rFonts w:ascii="仿宋_GB2312" w:eastAsia="仿宋_GB2312" w:hint="eastAsia"/>
          <w:sz w:val="32"/>
          <w:szCs w:val="32"/>
        </w:rPr>
        <w:t>书</w:t>
      </w:r>
      <w:r w:rsidRPr="00AE15DA">
        <w:rPr>
          <w:rFonts w:ascii="仿宋_GB2312" w:eastAsia="仿宋_GB2312" w:hint="eastAsia"/>
          <w:sz w:val="32"/>
          <w:szCs w:val="32"/>
        </w:rPr>
        <w:t>是本项目合同不可分割的一部分，参与</w:t>
      </w:r>
      <w:proofErr w:type="gramStart"/>
      <w:r w:rsidRPr="00AE15DA">
        <w:rPr>
          <w:rFonts w:ascii="仿宋_GB2312" w:eastAsia="仿宋_GB2312" w:hint="eastAsia"/>
          <w:sz w:val="32"/>
          <w:szCs w:val="32"/>
        </w:rPr>
        <w:t>投标既</w:t>
      </w:r>
      <w:proofErr w:type="gramEnd"/>
      <w:r w:rsidRPr="00AE15DA">
        <w:rPr>
          <w:rFonts w:ascii="仿宋_GB2312" w:eastAsia="仿宋_GB2312" w:hint="eastAsia"/>
          <w:sz w:val="32"/>
          <w:szCs w:val="32"/>
        </w:rPr>
        <w:t>视为完全接受本标书的</w:t>
      </w:r>
      <w:r>
        <w:rPr>
          <w:rFonts w:ascii="仿宋_GB2312" w:eastAsia="仿宋_GB2312" w:hint="eastAsia"/>
          <w:sz w:val="32"/>
          <w:szCs w:val="32"/>
        </w:rPr>
        <w:t>全</w:t>
      </w:r>
      <w:r w:rsidRPr="00AE15DA">
        <w:rPr>
          <w:rFonts w:ascii="仿宋_GB2312" w:eastAsia="仿宋_GB2312" w:hint="eastAsia"/>
          <w:sz w:val="32"/>
          <w:szCs w:val="32"/>
        </w:rPr>
        <w:t>部要求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E15DA" w:rsidRPr="00D74756" w:rsidRDefault="00AE15DA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五、开标与评标</w:t>
      </w:r>
    </w:p>
    <w:p w:rsidR="00AE15DA" w:rsidRDefault="00AE15DA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="00D74756" w:rsidRPr="00D74756">
        <w:rPr>
          <w:rFonts w:ascii="仿宋_GB2312" w:eastAsia="仿宋_GB2312" w:hint="eastAsia"/>
          <w:sz w:val="32"/>
          <w:szCs w:val="32"/>
        </w:rPr>
        <w:t>开</w:t>
      </w:r>
      <w:r>
        <w:rPr>
          <w:rFonts w:ascii="仿宋_GB2312" w:eastAsia="仿宋_GB2312" w:hint="eastAsia"/>
          <w:sz w:val="32"/>
          <w:szCs w:val="32"/>
        </w:rPr>
        <w:t>标：</w:t>
      </w:r>
      <w:r w:rsidR="00D74756" w:rsidRPr="00D74756">
        <w:rPr>
          <w:rFonts w:ascii="仿宋_GB2312" w:eastAsia="仿宋_GB2312" w:hint="eastAsia"/>
          <w:sz w:val="32"/>
          <w:szCs w:val="32"/>
        </w:rPr>
        <w:t>招标方组织</w:t>
      </w:r>
      <w:r>
        <w:rPr>
          <w:rFonts w:ascii="仿宋_GB2312" w:eastAsia="仿宋_GB2312" w:hint="eastAsia"/>
          <w:sz w:val="32"/>
          <w:szCs w:val="32"/>
        </w:rPr>
        <w:t>5</w:t>
      </w:r>
      <w:r w:rsidR="00D74756" w:rsidRPr="00D74756">
        <w:rPr>
          <w:rFonts w:ascii="仿宋_GB2312" w:eastAsia="仿宋_GB2312" w:hint="eastAsia"/>
          <w:sz w:val="32"/>
          <w:szCs w:val="32"/>
        </w:rPr>
        <w:t>人或以上</w:t>
      </w:r>
      <w:r>
        <w:rPr>
          <w:rFonts w:ascii="仿宋_GB2312" w:eastAsia="仿宋_GB2312" w:hint="eastAsia"/>
          <w:sz w:val="32"/>
          <w:szCs w:val="32"/>
        </w:rPr>
        <w:t>（</w:t>
      </w:r>
      <w:r w:rsidR="00D74756" w:rsidRPr="00D74756">
        <w:rPr>
          <w:rFonts w:ascii="仿宋_GB2312" w:eastAsia="仿宋_GB2312" w:hint="eastAsia"/>
          <w:sz w:val="32"/>
          <w:szCs w:val="32"/>
        </w:rPr>
        <w:t>单数</w:t>
      </w:r>
      <w:r>
        <w:rPr>
          <w:rFonts w:ascii="仿宋_GB2312" w:eastAsia="仿宋_GB2312" w:hint="eastAsia"/>
          <w:sz w:val="32"/>
          <w:szCs w:val="32"/>
        </w:rPr>
        <w:t>）</w:t>
      </w:r>
      <w:r w:rsidR="00D74756" w:rsidRPr="00D74756">
        <w:rPr>
          <w:rFonts w:ascii="仿宋_GB2312" w:eastAsia="仿宋_GB2312" w:hint="eastAsia"/>
          <w:sz w:val="32"/>
          <w:szCs w:val="32"/>
        </w:rPr>
        <w:t>相关工作人员组成评标小组，对所有评标人的</w:t>
      </w:r>
      <w:r w:rsidRPr="00D74756">
        <w:rPr>
          <w:rFonts w:ascii="仿宋_GB2312" w:eastAsia="仿宋_GB2312" w:hint="eastAsia"/>
          <w:sz w:val="32"/>
          <w:szCs w:val="32"/>
        </w:rPr>
        <w:t>评标</w:t>
      </w:r>
      <w:r w:rsidR="00D74756" w:rsidRPr="00D74756">
        <w:rPr>
          <w:rFonts w:ascii="仿宋_GB2312" w:eastAsia="仿宋_GB2312" w:hint="eastAsia"/>
          <w:sz w:val="32"/>
          <w:szCs w:val="32"/>
        </w:rPr>
        <w:t>均采用相同的程序和标准</w:t>
      </w:r>
      <w:r w:rsidR="00552CDF">
        <w:rPr>
          <w:rFonts w:ascii="仿宋_GB2312" w:eastAsia="仿宋_GB2312" w:hint="eastAsia"/>
          <w:sz w:val="32"/>
          <w:szCs w:val="32"/>
        </w:rPr>
        <w:t>。</w:t>
      </w:r>
    </w:p>
    <w:p w:rsidR="00AE15DA" w:rsidRDefault="00AE15DA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="00D74756" w:rsidRPr="00D74756">
        <w:rPr>
          <w:rFonts w:ascii="仿宋_GB2312" w:eastAsia="仿宋_GB2312" w:hint="eastAsia"/>
          <w:sz w:val="32"/>
          <w:szCs w:val="32"/>
        </w:rPr>
        <w:t>评标程序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AE15DA" w:rsidRDefault="00AE15DA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="00D74756" w:rsidRPr="00D74756">
        <w:rPr>
          <w:rFonts w:ascii="仿宋_GB2312" w:eastAsia="仿宋_GB2312" w:hint="eastAsia"/>
          <w:sz w:val="32"/>
          <w:szCs w:val="32"/>
        </w:rPr>
        <w:t>投标文件完整性检查和投标人资格符合性审查</w:t>
      </w:r>
    </w:p>
    <w:p w:rsidR="00AE15DA" w:rsidRDefault="00AE15DA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="00D74756" w:rsidRPr="00D74756">
        <w:rPr>
          <w:rFonts w:ascii="仿宋_GB2312" w:eastAsia="仿宋_GB2312" w:hint="eastAsia"/>
          <w:sz w:val="32"/>
          <w:szCs w:val="32"/>
        </w:rPr>
        <w:t>综合评分的计算和排序</w:t>
      </w:r>
    </w:p>
    <w:p w:rsidR="00AE15DA" w:rsidRDefault="00AE15DA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="00D74756" w:rsidRPr="00D74756">
        <w:rPr>
          <w:rFonts w:ascii="仿宋_GB2312" w:eastAsia="仿宋_GB2312" w:hint="eastAsia"/>
          <w:sz w:val="32"/>
          <w:szCs w:val="32"/>
        </w:rPr>
        <w:t>得出综合</w:t>
      </w:r>
      <w:r w:rsidRPr="00D74756">
        <w:rPr>
          <w:rFonts w:ascii="仿宋_GB2312" w:eastAsia="仿宋_GB2312" w:hint="eastAsia"/>
          <w:sz w:val="32"/>
          <w:szCs w:val="32"/>
        </w:rPr>
        <w:t>评</w:t>
      </w:r>
      <w:r>
        <w:rPr>
          <w:rFonts w:ascii="仿宋_GB2312" w:eastAsia="仿宋_GB2312" w:hint="eastAsia"/>
          <w:sz w:val="32"/>
          <w:szCs w:val="32"/>
        </w:rPr>
        <w:t>估</w:t>
      </w:r>
      <w:r w:rsidR="00D74756" w:rsidRPr="00D74756">
        <w:rPr>
          <w:rFonts w:ascii="仿宋_GB2312" w:eastAsia="仿宋_GB2312" w:hint="eastAsia"/>
          <w:sz w:val="32"/>
          <w:szCs w:val="32"/>
        </w:rPr>
        <w:t>得分</w:t>
      </w:r>
      <w:r>
        <w:rPr>
          <w:rFonts w:ascii="仿宋_GB2312" w:eastAsia="仿宋_GB2312" w:hint="eastAsia"/>
          <w:sz w:val="32"/>
          <w:szCs w:val="32"/>
        </w:rPr>
        <w:t>，</w:t>
      </w:r>
      <w:r w:rsidR="00D74756" w:rsidRPr="00D74756">
        <w:rPr>
          <w:rFonts w:ascii="仿宋_GB2312" w:eastAsia="仿宋_GB2312" w:hint="eastAsia"/>
          <w:sz w:val="32"/>
          <w:szCs w:val="32"/>
        </w:rPr>
        <w:t>推荐中标候选人</w:t>
      </w:r>
    </w:p>
    <w:p w:rsidR="00AE15DA" w:rsidRDefault="00AE15DA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 w:rsidR="00D74756" w:rsidRPr="00D74756">
        <w:rPr>
          <w:rFonts w:ascii="仿宋_GB2312" w:eastAsia="仿宋_GB2312" w:hint="eastAsia"/>
          <w:sz w:val="32"/>
          <w:szCs w:val="32"/>
        </w:rPr>
        <w:t>评标细则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0C36A2" w:rsidRDefault="00AE15DA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="00D74756" w:rsidRPr="00D74756">
        <w:rPr>
          <w:rFonts w:ascii="仿宋_GB2312" w:eastAsia="仿宋_GB2312" w:hint="eastAsia"/>
          <w:sz w:val="32"/>
          <w:szCs w:val="32"/>
        </w:rPr>
        <w:t>本项目采用综合评估法，百分制打分</w:t>
      </w:r>
      <w:r w:rsidR="000C36A2">
        <w:rPr>
          <w:rFonts w:ascii="仿宋_GB2312" w:eastAsia="仿宋_GB2312" w:hint="eastAsia"/>
          <w:sz w:val="32"/>
          <w:szCs w:val="32"/>
        </w:rPr>
        <w:t>。</w:t>
      </w:r>
      <w:r w:rsidR="00D74756" w:rsidRPr="00D74756">
        <w:rPr>
          <w:rFonts w:ascii="仿宋_GB2312" w:eastAsia="仿宋_GB2312" w:hint="eastAsia"/>
          <w:sz w:val="32"/>
          <w:szCs w:val="32"/>
        </w:rPr>
        <w:t>价格占60分，服务水平</w:t>
      </w:r>
      <w:r w:rsidR="000C36A2">
        <w:rPr>
          <w:rFonts w:ascii="仿宋_GB2312" w:eastAsia="仿宋_GB2312" w:hint="eastAsia"/>
          <w:sz w:val="32"/>
          <w:szCs w:val="32"/>
        </w:rPr>
        <w:t>（</w:t>
      </w:r>
      <w:r w:rsidR="00D74756" w:rsidRPr="00D74756">
        <w:rPr>
          <w:rFonts w:ascii="仿宋_GB2312" w:eastAsia="仿宋_GB2312" w:hint="eastAsia"/>
          <w:sz w:val="32"/>
          <w:szCs w:val="32"/>
        </w:rPr>
        <w:t>设备</w:t>
      </w:r>
      <w:r w:rsidR="000C36A2">
        <w:rPr>
          <w:rFonts w:ascii="仿宋_GB2312" w:eastAsia="仿宋_GB2312" w:hint="eastAsia"/>
          <w:sz w:val="32"/>
          <w:szCs w:val="32"/>
        </w:rPr>
        <w:t>、</w:t>
      </w:r>
      <w:r w:rsidR="00D74756" w:rsidRPr="00D74756">
        <w:rPr>
          <w:rFonts w:ascii="仿宋_GB2312" w:eastAsia="仿宋_GB2312" w:hint="eastAsia"/>
          <w:sz w:val="32"/>
          <w:szCs w:val="32"/>
        </w:rPr>
        <w:t>技术力量</w:t>
      </w:r>
      <w:r w:rsidR="000C36A2">
        <w:rPr>
          <w:rFonts w:ascii="仿宋_GB2312" w:eastAsia="仿宋_GB2312" w:hint="eastAsia"/>
          <w:sz w:val="32"/>
          <w:szCs w:val="32"/>
        </w:rPr>
        <w:t>）</w:t>
      </w:r>
      <w:r w:rsidR="00D74756" w:rsidRPr="00D74756">
        <w:rPr>
          <w:rFonts w:ascii="仿宋_GB2312" w:eastAsia="仿宋_GB2312" w:hint="eastAsia"/>
          <w:sz w:val="32"/>
          <w:szCs w:val="32"/>
        </w:rPr>
        <w:t>占30分，服务保障</w:t>
      </w:r>
      <w:r w:rsidR="000C36A2">
        <w:rPr>
          <w:rFonts w:ascii="仿宋_GB2312" w:eastAsia="仿宋_GB2312" w:hint="eastAsia"/>
          <w:sz w:val="32"/>
          <w:szCs w:val="32"/>
        </w:rPr>
        <w:t>（</w:t>
      </w:r>
      <w:r w:rsidR="00D74756" w:rsidRPr="00D74756">
        <w:rPr>
          <w:rFonts w:ascii="仿宋_GB2312" w:eastAsia="仿宋_GB2312" w:hint="eastAsia"/>
          <w:sz w:val="32"/>
          <w:szCs w:val="32"/>
        </w:rPr>
        <w:t>服务措施</w:t>
      </w:r>
      <w:r w:rsidR="000C36A2">
        <w:rPr>
          <w:rFonts w:ascii="仿宋_GB2312" w:eastAsia="仿宋_GB2312" w:hint="eastAsia"/>
          <w:sz w:val="32"/>
          <w:szCs w:val="32"/>
        </w:rPr>
        <w:t>、</w:t>
      </w:r>
      <w:r w:rsidR="00D74756" w:rsidRPr="00D74756">
        <w:rPr>
          <w:rFonts w:ascii="仿宋_GB2312" w:eastAsia="仿宋_GB2312" w:hint="eastAsia"/>
          <w:sz w:val="32"/>
          <w:szCs w:val="32"/>
        </w:rPr>
        <w:t>增值服务</w:t>
      </w:r>
      <w:r w:rsidR="000C36A2">
        <w:rPr>
          <w:rFonts w:ascii="仿宋_GB2312" w:eastAsia="仿宋_GB2312" w:hint="eastAsia"/>
          <w:sz w:val="32"/>
          <w:szCs w:val="32"/>
        </w:rPr>
        <w:t>）占1</w:t>
      </w:r>
      <w:r w:rsidR="000C36A2">
        <w:rPr>
          <w:rFonts w:ascii="仿宋_GB2312" w:eastAsia="仿宋_GB2312"/>
          <w:sz w:val="32"/>
          <w:szCs w:val="32"/>
        </w:rPr>
        <w:t>0</w:t>
      </w:r>
      <w:r w:rsidR="00D74756" w:rsidRPr="00D74756">
        <w:rPr>
          <w:rFonts w:ascii="仿宋_GB2312" w:eastAsia="仿宋_GB2312" w:hint="eastAsia"/>
          <w:sz w:val="32"/>
          <w:szCs w:val="32"/>
        </w:rPr>
        <w:t>分</w:t>
      </w:r>
      <w:r w:rsidR="001546CF">
        <w:rPr>
          <w:rFonts w:ascii="仿宋_GB2312" w:eastAsia="仿宋_GB2312" w:hint="eastAsia"/>
          <w:sz w:val="32"/>
          <w:szCs w:val="32"/>
        </w:rPr>
        <w:t>。</w:t>
      </w:r>
    </w:p>
    <w:p w:rsidR="001546CF" w:rsidRDefault="000C36A2" w:rsidP="001546CF">
      <w:pPr>
        <w:ind w:leftChars="150" w:left="315" w:firstLineChars="27" w:firstLine="8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="00D74756" w:rsidRPr="00D74756">
        <w:rPr>
          <w:rFonts w:ascii="仿宋_GB2312" w:eastAsia="仿宋_GB2312" w:hint="eastAsia"/>
          <w:sz w:val="32"/>
          <w:szCs w:val="32"/>
        </w:rPr>
        <w:t>评估总得分</w:t>
      </w:r>
      <w:r>
        <w:rPr>
          <w:rFonts w:ascii="仿宋_GB2312" w:eastAsia="仿宋_GB2312" w:hint="eastAsia"/>
          <w:sz w:val="32"/>
          <w:szCs w:val="32"/>
        </w:rPr>
        <w:t>=</w:t>
      </w:r>
      <w:r w:rsidR="00D74756" w:rsidRPr="00D74756">
        <w:rPr>
          <w:rFonts w:ascii="仿宋_GB2312" w:eastAsia="仿宋_GB2312" w:hint="eastAsia"/>
          <w:sz w:val="32"/>
          <w:szCs w:val="32"/>
        </w:rPr>
        <w:t>价格得分</w:t>
      </w:r>
      <w:r>
        <w:rPr>
          <w:rFonts w:ascii="仿宋_GB2312" w:eastAsia="仿宋_GB2312" w:hint="eastAsia"/>
          <w:sz w:val="32"/>
          <w:szCs w:val="32"/>
        </w:rPr>
        <w:t>+</w:t>
      </w:r>
      <w:r w:rsidR="00D74756" w:rsidRPr="00D74756">
        <w:rPr>
          <w:rFonts w:ascii="仿宋_GB2312" w:eastAsia="仿宋_GB2312" w:hint="eastAsia"/>
          <w:sz w:val="32"/>
          <w:szCs w:val="32"/>
        </w:rPr>
        <w:t>服务水平得分</w:t>
      </w:r>
      <w:r>
        <w:rPr>
          <w:rFonts w:ascii="仿宋_GB2312" w:eastAsia="仿宋_GB2312" w:hint="eastAsia"/>
          <w:sz w:val="32"/>
          <w:szCs w:val="32"/>
        </w:rPr>
        <w:t>+</w:t>
      </w:r>
      <w:r w:rsidR="00D74756" w:rsidRPr="00D74756">
        <w:rPr>
          <w:rFonts w:ascii="仿宋_GB2312" w:eastAsia="仿宋_GB2312" w:hint="eastAsia"/>
          <w:sz w:val="32"/>
          <w:szCs w:val="32"/>
        </w:rPr>
        <w:t>服务保证得分</w:t>
      </w:r>
      <w:r w:rsidR="001546CF">
        <w:rPr>
          <w:rFonts w:ascii="仿宋_GB2312" w:eastAsia="仿宋_GB2312" w:hint="eastAsia"/>
          <w:sz w:val="32"/>
          <w:szCs w:val="32"/>
        </w:rPr>
        <w:t>。</w:t>
      </w:r>
    </w:p>
    <w:p w:rsidR="00A36939" w:rsidRDefault="008C4AF9" w:rsidP="001546CF">
      <w:pPr>
        <w:ind w:leftChars="150" w:left="315" w:firstLineChars="27" w:firstLine="8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（3）对</w:t>
      </w:r>
      <w:r w:rsidR="00D74756" w:rsidRPr="00D74756">
        <w:rPr>
          <w:rFonts w:ascii="仿宋_GB2312" w:eastAsia="仿宋_GB2312" w:hint="eastAsia"/>
          <w:sz w:val="32"/>
          <w:szCs w:val="32"/>
        </w:rPr>
        <w:t>评标总得分进行排序，得分前</w:t>
      </w:r>
      <w:r w:rsidR="00A36939">
        <w:rPr>
          <w:rFonts w:ascii="仿宋_GB2312" w:eastAsia="仿宋_GB2312" w:hint="eastAsia"/>
          <w:sz w:val="32"/>
          <w:szCs w:val="32"/>
        </w:rPr>
        <w:t>2</w:t>
      </w:r>
      <w:r w:rsidR="00D74756" w:rsidRPr="00D74756">
        <w:rPr>
          <w:rFonts w:ascii="仿宋_GB2312" w:eastAsia="仿宋_GB2312" w:hint="eastAsia"/>
          <w:sz w:val="32"/>
          <w:szCs w:val="32"/>
        </w:rPr>
        <w:t>名的供应商</w:t>
      </w:r>
      <w:r w:rsidR="00A36939">
        <w:rPr>
          <w:rFonts w:ascii="仿宋_GB2312" w:eastAsia="仿宋_GB2312" w:hint="eastAsia"/>
          <w:sz w:val="32"/>
          <w:szCs w:val="32"/>
        </w:rPr>
        <w:t>依</w:t>
      </w:r>
      <w:r w:rsidR="00D74756" w:rsidRPr="00D74756">
        <w:rPr>
          <w:rFonts w:ascii="仿宋_GB2312" w:eastAsia="仿宋_GB2312" w:hint="eastAsia"/>
          <w:sz w:val="32"/>
          <w:szCs w:val="32"/>
        </w:rPr>
        <w:t>次作为中标候选供应商或中标备选供应商</w:t>
      </w:r>
      <w:r w:rsidR="00A36939">
        <w:rPr>
          <w:rFonts w:ascii="仿宋_GB2312" w:eastAsia="仿宋_GB2312" w:hint="eastAsia"/>
          <w:sz w:val="32"/>
          <w:szCs w:val="32"/>
        </w:rPr>
        <w:t>。</w:t>
      </w:r>
    </w:p>
    <w:p w:rsidR="00A36939" w:rsidRDefault="00A36939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</w:t>
      </w:r>
      <w:r w:rsidR="00D74756" w:rsidRPr="00D74756">
        <w:rPr>
          <w:rFonts w:ascii="仿宋_GB2312" w:eastAsia="仿宋_GB2312" w:hint="eastAsia"/>
          <w:sz w:val="32"/>
          <w:szCs w:val="32"/>
        </w:rPr>
        <w:t>结果公</w:t>
      </w:r>
      <w:r>
        <w:rPr>
          <w:rFonts w:ascii="仿宋_GB2312" w:eastAsia="仿宋_GB2312" w:hint="eastAsia"/>
          <w:sz w:val="32"/>
          <w:szCs w:val="32"/>
        </w:rPr>
        <w:t>示</w:t>
      </w:r>
    </w:p>
    <w:p w:rsidR="00A36939" w:rsidRDefault="00A36939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（1）</w:t>
      </w:r>
      <w:r w:rsidR="00D74756" w:rsidRPr="00D74756">
        <w:rPr>
          <w:rFonts w:ascii="仿宋_GB2312" w:eastAsia="仿宋_GB2312" w:hint="eastAsia"/>
          <w:sz w:val="32"/>
          <w:szCs w:val="32"/>
        </w:rPr>
        <w:t>为体现</w:t>
      </w:r>
      <w:r>
        <w:rPr>
          <w:rFonts w:ascii="仿宋_GB2312" w:eastAsia="仿宋_GB2312" w:hint="eastAsia"/>
          <w:sz w:val="32"/>
          <w:szCs w:val="32"/>
        </w:rPr>
        <w:t>“</w:t>
      </w:r>
      <w:r w:rsidR="00D74756" w:rsidRPr="00D74756">
        <w:rPr>
          <w:rFonts w:ascii="仿宋_GB2312" w:eastAsia="仿宋_GB2312" w:hint="eastAsia"/>
          <w:sz w:val="32"/>
          <w:szCs w:val="32"/>
        </w:rPr>
        <w:t>公开</w:t>
      </w:r>
      <w:r>
        <w:rPr>
          <w:rFonts w:ascii="仿宋_GB2312" w:eastAsia="仿宋_GB2312" w:hint="eastAsia"/>
          <w:sz w:val="32"/>
          <w:szCs w:val="32"/>
        </w:rPr>
        <w:t>、</w:t>
      </w:r>
      <w:r w:rsidR="00D74756" w:rsidRPr="00D74756">
        <w:rPr>
          <w:rFonts w:ascii="仿宋_GB2312" w:eastAsia="仿宋_GB2312" w:hint="eastAsia"/>
          <w:sz w:val="32"/>
          <w:szCs w:val="32"/>
        </w:rPr>
        <w:t>公平</w:t>
      </w:r>
      <w:r>
        <w:rPr>
          <w:rFonts w:ascii="仿宋_GB2312" w:eastAsia="仿宋_GB2312" w:hint="eastAsia"/>
          <w:sz w:val="32"/>
          <w:szCs w:val="32"/>
        </w:rPr>
        <w:t>、</w:t>
      </w:r>
      <w:r w:rsidR="00D74756" w:rsidRPr="00D74756">
        <w:rPr>
          <w:rFonts w:ascii="仿宋_GB2312" w:eastAsia="仿宋_GB2312" w:hint="eastAsia"/>
          <w:sz w:val="32"/>
          <w:szCs w:val="32"/>
        </w:rPr>
        <w:t>公正</w:t>
      </w:r>
      <w:r>
        <w:rPr>
          <w:rFonts w:ascii="仿宋_GB2312" w:eastAsia="仿宋_GB2312" w:hint="eastAsia"/>
          <w:sz w:val="32"/>
          <w:szCs w:val="32"/>
        </w:rPr>
        <w:t>”</w:t>
      </w:r>
      <w:r w:rsidR="00D74756" w:rsidRPr="00D74756">
        <w:rPr>
          <w:rFonts w:ascii="仿宋_GB2312" w:eastAsia="仿宋_GB2312" w:hint="eastAsia"/>
          <w:sz w:val="32"/>
          <w:szCs w:val="32"/>
        </w:rPr>
        <w:t>的原则</w:t>
      </w:r>
      <w:r>
        <w:rPr>
          <w:rFonts w:ascii="仿宋_GB2312" w:eastAsia="仿宋_GB2312" w:hint="eastAsia"/>
          <w:sz w:val="32"/>
          <w:szCs w:val="32"/>
        </w:rPr>
        <w:t>，采购</w:t>
      </w:r>
      <w:r w:rsidR="00D74756" w:rsidRPr="00D74756">
        <w:rPr>
          <w:rFonts w:ascii="仿宋_GB2312" w:eastAsia="仿宋_GB2312" w:hint="eastAsia"/>
          <w:sz w:val="32"/>
          <w:szCs w:val="32"/>
        </w:rPr>
        <w:t>活动结束后</w:t>
      </w:r>
      <w:r>
        <w:rPr>
          <w:rFonts w:ascii="仿宋_GB2312" w:eastAsia="仿宋_GB2312" w:hint="eastAsia"/>
          <w:sz w:val="32"/>
          <w:szCs w:val="32"/>
        </w:rPr>
        <w:t>3</w:t>
      </w:r>
      <w:r w:rsidR="00D74756" w:rsidRPr="00D74756">
        <w:rPr>
          <w:rFonts w:ascii="仿宋_GB2312" w:eastAsia="仿宋_GB2312" w:hint="eastAsia"/>
          <w:sz w:val="32"/>
          <w:szCs w:val="32"/>
        </w:rPr>
        <w:t>天内将在</w:t>
      </w:r>
      <w:r>
        <w:rPr>
          <w:rFonts w:ascii="仿宋_GB2312" w:eastAsia="仿宋_GB2312" w:hint="eastAsia"/>
          <w:sz w:val="32"/>
          <w:szCs w:val="32"/>
        </w:rPr>
        <w:t>“</w:t>
      </w:r>
      <w:r w:rsidR="00D74756" w:rsidRPr="00D74756">
        <w:rPr>
          <w:rFonts w:ascii="仿宋_GB2312" w:eastAsia="仿宋_GB2312" w:hint="eastAsia"/>
          <w:sz w:val="32"/>
          <w:szCs w:val="32"/>
        </w:rPr>
        <w:t>淮北凤凰山实业集团有限公司网站公告通知</w:t>
      </w:r>
      <w:r>
        <w:rPr>
          <w:rFonts w:ascii="仿宋_GB2312" w:eastAsia="仿宋_GB2312" w:hint="eastAsia"/>
          <w:sz w:val="32"/>
          <w:szCs w:val="32"/>
        </w:rPr>
        <w:t>”</w:t>
      </w:r>
      <w:r w:rsidR="00D74756" w:rsidRPr="00D74756">
        <w:rPr>
          <w:rFonts w:ascii="仿宋_GB2312" w:eastAsia="仿宋_GB2312" w:hint="eastAsia"/>
          <w:sz w:val="32"/>
          <w:szCs w:val="32"/>
        </w:rPr>
        <w:t>上公告</w:t>
      </w:r>
      <w:r>
        <w:rPr>
          <w:rFonts w:ascii="仿宋_GB2312" w:eastAsia="仿宋_GB2312" w:hint="eastAsia"/>
          <w:sz w:val="32"/>
          <w:szCs w:val="32"/>
        </w:rPr>
        <w:t>预</w:t>
      </w:r>
      <w:r w:rsidR="00D74756" w:rsidRPr="00D74756">
        <w:rPr>
          <w:rFonts w:ascii="仿宋_GB2312" w:eastAsia="仿宋_GB2312" w:hint="eastAsia"/>
          <w:sz w:val="32"/>
          <w:szCs w:val="32"/>
        </w:rPr>
        <w:t>中标结果</w:t>
      </w:r>
      <w:r>
        <w:rPr>
          <w:rFonts w:ascii="仿宋_GB2312" w:eastAsia="仿宋_GB2312" w:hint="eastAsia"/>
          <w:sz w:val="32"/>
          <w:szCs w:val="32"/>
        </w:rPr>
        <w:t>。</w:t>
      </w:r>
      <w:r w:rsidR="00D74756" w:rsidRPr="00D74756">
        <w:rPr>
          <w:rFonts w:ascii="仿宋_GB2312" w:eastAsia="仿宋_GB2312" w:hint="eastAsia"/>
          <w:sz w:val="32"/>
          <w:szCs w:val="32"/>
        </w:rPr>
        <w:t>供应商如对结果有异议，请于公示期内以书面</w:t>
      </w:r>
      <w:r>
        <w:rPr>
          <w:rFonts w:ascii="仿宋_GB2312" w:eastAsia="仿宋_GB2312" w:hint="eastAsia"/>
          <w:sz w:val="32"/>
          <w:szCs w:val="32"/>
        </w:rPr>
        <w:t>向</w:t>
      </w:r>
      <w:r w:rsidR="00D74756" w:rsidRPr="00D74756">
        <w:rPr>
          <w:rFonts w:ascii="仿宋_GB2312" w:eastAsia="仿宋_GB2312" w:hint="eastAsia"/>
          <w:sz w:val="32"/>
          <w:szCs w:val="32"/>
        </w:rPr>
        <w:t>凤凰山实业公司反映</w:t>
      </w:r>
      <w:r>
        <w:rPr>
          <w:rFonts w:ascii="仿宋_GB2312" w:eastAsia="仿宋_GB2312" w:hint="eastAsia"/>
          <w:sz w:val="32"/>
          <w:szCs w:val="32"/>
        </w:rPr>
        <w:t>。如</w:t>
      </w:r>
      <w:r w:rsidR="00D74756" w:rsidRPr="00D74756">
        <w:rPr>
          <w:rFonts w:ascii="仿宋_GB2312" w:eastAsia="仿宋_GB2312" w:hint="eastAsia"/>
          <w:sz w:val="32"/>
          <w:szCs w:val="32"/>
        </w:rPr>
        <w:t>在公示期内，未提出异议，则视为认同该结果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36939" w:rsidRDefault="00A36939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（2）质疑</w:t>
      </w:r>
      <w:r w:rsidR="00D74756" w:rsidRPr="00D74756">
        <w:rPr>
          <w:rFonts w:ascii="仿宋_GB2312" w:eastAsia="仿宋_GB2312" w:hint="eastAsia"/>
          <w:sz w:val="32"/>
          <w:szCs w:val="32"/>
        </w:rPr>
        <w:t>投</w:t>
      </w:r>
      <w:r>
        <w:rPr>
          <w:rFonts w:ascii="仿宋_GB2312" w:eastAsia="仿宋_GB2312" w:hint="eastAsia"/>
          <w:sz w:val="32"/>
          <w:szCs w:val="32"/>
        </w:rPr>
        <w:t>诉</w:t>
      </w:r>
      <w:r w:rsidR="00D74756" w:rsidRPr="00D74756">
        <w:rPr>
          <w:rFonts w:ascii="仿宋_GB2312" w:eastAsia="仿宋_GB2312" w:hint="eastAsia"/>
          <w:sz w:val="32"/>
          <w:szCs w:val="32"/>
        </w:rPr>
        <w:t>资人应保证质疑投诉的真实性和可靠性，并承担相应的法律责任</w:t>
      </w:r>
      <w:r>
        <w:rPr>
          <w:rFonts w:ascii="仿宋_GB2312" w:eastAsia="仿宋_GB2312" w:hint="eastAsia"/>
          <w:sz w:val="32"/>
          <w:szCs w:val="32"/>
        </w:rPr>
        <w:t>。</w:t>
      </w:r>
      <w:r w:rsidR="00D74756" w:rsidRPr="00D74756">
        <w:rPr>
          <w:rFonts w:ascii="仿宋_GB2312" w:eastAsia="仿宋_GB2312" w:hint="eastAsia"/>
          <w:sz w:val="32"/>
          <w:szCs w:val="32"/>
        </w:rPr>
        <w:t>对不实投诉的予以警告，降低诚信级别，对提供虚假情况，恶意投诉扰乱招标工作，情节严重的将取消其以后在我公司进行投标的资格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36939" w:rsidRDefault="00A36939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资格后审</w:t>
      </w:r>
    </w:p>
    <w:p w:rsidR="00A36939" w:rsidRDefault="00D74756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74756">
        <w:rPr>
          <w:rFonts w:ascii="仿宋_GB2312" w:eastAsia="仿宋_GB2312" w:hint="eastAsia"/>
          <w:sz w:val="32"/>
          <w:szCs w:val="32"/>
        </w:rPr>
        <w:t>谈判小组保留审查中标候选供应商是否有能力令人满意的</w:t>
      </w:r>
      <w:r w:rsidR="00A36939">
        <w:rPr>
          <w:rFonts w:ascii="仿宋_GB2312" w:eastAsia="仿宋_GB2312" w:hint="eastAsia"/>
          <w:sz w:val="32"/>
          <w:szCs w:val="32"/>
        </w:rPr>
        <w:t>履行</w:t>
      </w:r>
      <w:r w:rsidRPr="00D74756">
        <w:rPr>
          <w:rFonts w:ascii="仿宋_GB2312" w:eastAsia="仿宋_GB2312" w:hint="eastAsia"/>
          <w:sz w:val="32"/>
          <w:szCs w:val="32"/>
        </w:rPr>
        <w:t>合同的权利，包括对其真实可靠性，规模人员，场地等方面的核实或现场考察</w:t>
      </w:r>
      <w:r w:rsidR="00A36939">
        <w:rPr>
          <w:rFonts w:ascii="仿宋_GB2312" w:eastAsia="仿宋_GB2312" w:hint="eastAsia"/>
          <w:sz w:val="32"/>
          <w:szCs w:val="32"/>
        </w:rPr>
        <w:t>。</w:t>
      </w:r>
    </w:p>
    <w:p w:rsidR="00A36939" w:rsidRDefault="00A36939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</w:t>
      </w:r>
      <w:r w:rsidR="00D74756" w:rsidRPr="00D74756">
        <w:rPr>
          <w:rFonts w:ascii="仿宋_GB2312" w:eastAsia="仿宋_GB2312" w:hint="eastAsia"/>
          <w:sz w:val="32"/>
          <w:szCs w:val="32"/>
        </w:rPr>
        <w:t>签订合同</w:t>
      </w:r>
    </w:p>
    <w:p w:rsidR="00D74756" w:rsidRPr="00D74756" w:rsidRDefault="00D74756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74756">
        <w:rPr>
          <w:rFonts w:ascii="仿宋_GB2312" w:eastAsia="仿宋_GB2312" w:hint="eastAsia"/>
          <w:sz w:val="32"/>
          <w:szCs w:val="32"/>
        </w:rPr>
        <w:t>中标人应在中标通知书指定的时间</w:t>
      </w:r>
      <w:r w:rsidR="00A36939">
        <w:rPr>
          <w:rFonts w:ascii="仿宋_GB2312" w:eastAsia="仿宋_GB2312" w:hint="eastAsia"/>
          <w:sz w:val="32"/>
          <w:szCs w:val="32"/>
        </w:rPr>
        <w:t>、</w:t>
      </w:r>
      <w:r w:rsidRPr="00D74756">
        <w:rPr>
          <w:rFonts w:ascii="仿宋_GB2312" w:eastAsia="仿宋_GB2312" w:hint="eastAsia"/>
          <w:sz w:val="32"/>
          <w:szCs w:val="32"/>
        </w:rPr>
        <w:t>地点与招标单位签订合同，</w:t>
      </w:r>
      <w:r w:rsidR="00A36939">
        <w:rPr>
          <w:rFonts w:ascii="仿宋_GB2312" w:eastAsia="仿宋_GB2312" w:hint="eastAsia"/>
          <w:sz w:val="32"/>
          <w:szCs w:val="32"/>
        </w:rPr>
        <w:t>“</w:t>
      </w:r>
      <w:r w:rsidRPr="00D74756">
        <w:rPr>
          <w:rFonts w:ascii="仿宋_GB2312" w:eastAsia="仿宋_GB2312" w:hint="eastAsia"/>
          <w:sz w:val="32"/>
          <w:szCs w:val="32"/>
        </w:rPr>
        <w:t>招标文件</w:t>
      </w:r>
      <w:r w:rsidR="00A36939">
        <w:rPr>
          <w:rFonts w:ascii="仿宋_GB2312" w:eastAsia="仿宋_GB2312" w:hint="eastAsia"/>
          <w:sz w:val="32"/>
          <w:szCs w:val="32"/>
        </w:rPr>
        <w:t>”</w:t>
      </w:r>
      <w:r w:rsidRPr="00D74756">
        <w:rPr>
          <w:rFonts w:ascii="仿宋_GB2312" w:eastAsia="仿宋_GB2312" w:hint="eastAsia"/>
          <w:sz w:val="32"/>
          <w:szCs w:val="32"/>
        </w:rPr>
        <w:t>对中标人的询标及其澄清文件等</w:t>
      </w:r>
      <w:r w:rsidR="00A36939">
        <w:rPr>
          <w:rFonts w:ascii="仿宋_GB2312" w:eastAsia="仿宋_GB2312" w:hint="eastAsia"/>
          <w:sz w:val="32"/>
          <w:szCs w:val="32"/>
        </w:rPr>
        <w:t>，</w:t>
      </w:r>
      <w:r w:rsidRPr="00D74756">
        <w:rPr>
          <w:rFonts w:ascii="仿宋_GB2312" w:eastAsia="仿宋_GB2312" w:hint="eastAsia"/>
          <w:sz w:val="32"/>
          <w:szCs w:val="32"/>
        </w:rPr>
        <w:t>均为签订经济合同的依据</w:t>
      </w:r>
      <w:r w:rsidR="00A36939">
        <w:rPr>
          <w:rFonts w:ascii="仿宋_GB2312" w:eastAsia="仿宋_GB2312" w:hint="eastAsia"/>
          <w:sz w:val="32"/>
          <w:szCs w:val="32"/>
        </w:rPr>
        <w:t>。</w:t>
      </w:r>
    </w:p>
    <w:p w:rsidR="001546CF" w:rsidRDefault="001546CF" w:rsidP="00E5259A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1546CF" w:rsidRDefault="001546CF" w:rsidP="00E5259A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1546CF" w:rsidRDefault="001546CF" w:rsidP="00E5259A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A36939" w:rsidRDefault="00D74756" w:rsidP="001546CF">
      <w:pPr>
        <w:ind w:firstLineChars="177" w:firstLine="566"/>
        <w:jc w:val="center"/>
        <w:rPr>
          <w:rFonts w:ascii="仿宋_GB2312" w:eastAsia="仿宋_GB2312"/>
          <w:sz w:val="32"/>
          <w:szCs w:val="32"/>
        </w:rPr>
      </w:pPr>
      <w:r w:rsidRPr="00D74756">
        <w:rPr>
          <w:rFonts w:ascii="仿宋_GB2312" w:eastAsia="仿宋_GB2312" w:hint="eastAsia"/>
          <w:sz w:val="32"/>
          <w:szCs w:val="32"/>
        </w:rPr>
        <w:lastRenderedPageBreak/>
        <w:t>第二</w:t>
      </w:r>
      <w:r w:rsidR="00A36939">
        <w:rPr>
          <w:rFonts w:ascii="仿宋_GB2312" w:eastAsia="仿宋_GB2312" w:hint="eastAsia"/>
          <w:sz w:val="32"/>
          <w:szCs w:val="32"/>
        </w:rPr>
        <w:t xml:space="preserve">章 </w:t>
      </w:r>
      <w:r w:rsidR="00A36939">
        <w:rPr>
          <w:rFonts w:ascii="仿宋_GB2312" w:eastAsia="仿宋_GB2312"/>
          <w:sz w:val="32"/>
          <w:szCs w:val="32"/>
        </w:rPr>
        <w:t xml:space="preserve"> </w:t>
      </w:r>
      <w:r w:rsidRPr="00D74756">
        <w:rPr>
          <w:rFonts w:ascii="仿宋_GB2312" w:eastAsia="仿宋_GB2312" w:hint="eastAsia"/>
          <w:sz w:val="32"/>
          <w:szCs w:val="32"/>
        </w:rPr>
        <w:t>附件一投标文件格式</w:t>
      </w:r>
    </w:p>
    <w:p w:rsidR="00A36939" w:rsidRDefault="00D74756" w:rsidP="00A36939">
      <w:pPr>
        <w:ind w:firstLineChars="177" w:firstLine="566"/>
        <w:jc w:val="center"/>
        <w:rPr>
          <w:rFonts w:ascii="仿宋_GB2312" w:eastAsia="仿宋_GB2312"/>
          <w:sz w:val="32"/>
          <w:szCs w:val="32"/>
        </w:rPr>
      </w:pPr>
      <w:r w:rsidRPr="00D74756">
        <w:rPr>
          <w:rFonts w:ascii="仿宋_GB2312" w:eastAsia="仿宋_GB2312" w:hint="eastAsia"/>
          <w:sz w:val="32"/>
          <w:szCs w:val="32"/>
        </w:rPr>
        <w:t>目录</w:t>
      </w:r>
    </w:p>
    <w:p w:rsidR="00A36939" w:rsidRDefault="00D74756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74756">
        <w:rPr>
          <w:rFonts w:ascii="仿宋_GB2312" w:eastAsia="仿宋_GB2312" w:hint="eastAsia"/>
          <w:sz w:val="32"/>
          <w:szCs w:val="32"/>
        </w:rPr>
        <w:t>附件</w:t>
      </w:r>
      <w:r w:rsidR="00A36939">
        <w:rPr>
          <w:rFonts w:ascii="仿宋_GB2312" w:eastAsia="仿宋_GB2312" w:hint="eastAsia"/>
          <w:sz w:val="32"/>
          <w:szCs w:val="32"/>
        </w:rPr>
        <w:t>1</w:t>
      </w:r>
      <w:r w:rsidR="00A36939">
        <w:rPr>
          <w:rFonts w:ascii="仿宋_GB2312" w:eastAsia="仿宋_GB2312"/>
          <w:sz w:val="32"/>
          <w:szCs w:val="32"/>
        </w:rPr>
        <w:t xml:space="preserve">. </w:t>
      </w:r>
      <w:r w:rsidRPr="00D74756">
        <w:rPr>
          <w:rFonts w:ascii="仿宋_GB2312" w:eastAsia="仿宋_GB2312" w:hint="eastAsia"/>
          <w:sz w:val="32"/>
          <w:szCs w:val="32"/>
        </w:rPr>
        <w:t>投入体检设备一览表</w:t>
      </w:r>
      <w:r w:rsidR="00181481">
        <w:rPr>
          <w:rFonts w:ascii="仿宋_GB2312" w:eastAsia="仿宋_GB2312" w:hint="eastAsia"/>
          <w:sz w:val="32"/>
          <w:szCs w:val="32"/>
        </w:rPr>
        <w:t>（</w:t>
      </w:r>
      <w:r w:rsidRPr="00D74756">
        <w:rPr>
          <w:rFonts w:ascii="仿宋_GB2312" w:eastAsia="仿宋_GB2312" w:hint="eastAsia"/>
          <w:sz w:val="32"/>
          <w:szCs w:val="32"/>
        </w:rPr>
        <w:t>格式</w:t>
      </w:r>
      <w:r w:rsidR="00181481">
        <w:rPr>
          <w:rFonts w:ascii="仿宋_GB2312" w:eastAsia="仿宋_GB2312" w:hint="eastAsia"/>
          <w:sz w:val="32"/>
          <w:szCs w:val="32"/>
        </w:rPr>
        <w:t>）</w:t>
      </w:r>
    </w:p>
    <w:p w:rsidR="00181481" w:rsidRDefault="00D74756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74756">
        <w:rPr>
          <w:rFonts w:ascii="仿宋_GB2312" w:eastAsia="仿宋_GB2312" w:hint="eastAsia"/>
          <w:sz w:val="32"/>
          <w:szCs w:val="32"/>
        </w:rPr>
        <w:t>附件</w:t>
      </w:r>
      <w:r w:rsidR="00A36939">
        <w:rPr>
          <w:rFonts w:ascii="仿宋_GB2312" w:eastAsia="仿宋_GB2312" w:hint="eastAsia"/>
          <w:sz w:val="32"/>
          <w:szCs w:val="32"/>
        </w:rPr>
        <w:t>2</w:t>
      </w:r>
      <w:r w:rsidR="00A36939">
        <w:rPr>
          <w:rFonts w:ascii="仿宋_GB2312" w:eastAsia="仿宋_GB2312"/>
          <w:sz w:val="32"/>
          <w:szCs w:val="32"/>
        </w:rPr>
        <w:t>.</w:t>
      </w:r>
      <w:r w:rsidR="00A36939">
        <w:rPr>
          <w:rFonts w:ascii="仿宋_GB2312" w:eastAsia="仿宋_GB2312" w:hint="eastAsia"/>
          <w:sz w:val="32"/>
          <w:szCs w:val="32"/>
        </w:rPr>
        <w:t>拟</w:t>
      </w:r>
      <w:r w:rsidRPr="00D74756">
        <w:rPr>
          <w:rFonts w:ascii="仿宋_GB2312" w:eastAsia="仿宋_GB2312" w:hint="eastAsia"/>
          <w:sz w:val="32"/>
          <w:szCs w:val="32"/>
        </w:rPr>
        <w:t>投入人员情况一览表</w:t>
      </w:r>
      <w:r w:rsidR="00181481">
        <w:rPr>
          <w:rFonts w:ascii="仿宋_GB2312" w:eastAsia="仿宋_GB2312" w:hint="eastAsia"/>
          <w:sz w:val="32"/>
          <w:szCs w:val="32"/>
        </w:rPr>
        <w:t>（</w:t>
      </w:r>
      <w:r w:rsidR="00181481" w:rsidRPr="00D74756">
        <w:rPr>
          <w:rFonts w:ascii="仿宋_GB2312" w:eastAsia="仿宋_GB2312" w:hint="eastAsia"/>
          <w:sz w:val="32"/>
          <w:szCs w:val="32"/>
        </w:rPr>
        <w:t>格式</w:t>
      </w:r>
      <w:r w:rsidR="00181481">
        <w:rPr>
          <w:rFonts w:ascii="仿宋_GB2312" w:eastAsia="仿宋_GB2312" w:hint="eastAsia"/>
          <w:sz w:val="32"/>
          <w:szCs w:val="32"/>
        </w:rPr>
        <w:t>）</w:t>
      </w:r>
    </w:p>
    <w:p w:rsidR="00181481" w:rsidRDefault="00181481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74756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3.</w:t>
      </w:r>
      <w:r w:rsidR="00D74756" w:rsidRPr="00D74756">
        <w:rPr>
          <w:rFonts w:ascii="仿宋_GB2312" w:eastAsia="仿宋_GB2312" w:hint="eastAsia"/>
          <w:sz w:val="32"/>
          <w:szCs w:val="32"/>
        </w:rPr>
        <w:t>开标一览表</w:t>
      </w:r>
      <w:r>
        <w:rPr>
          <w:rFonts w:ascii="仿宋_GB2312" w:eastAsia="仿宋_GB2312" w:hint="eastAsia"/>
          <w:sz w:val="32"/>
          <w:szCs w:val="32"/>
        </w:rPr>
        <w:t>（</w:t>
      </w:r>
      <w:r w:rsidRPr="00D74756">
        <w:rPr>
          <w:rFonts w:ascii="仿宋_GB2312" w:eastAsia="仿宋_GB2312" w:hint="eastAsia"/>
          <w:sz w:val="32"/>
          <w:szCs w:val="32"/>
        </w:rPr>
        <w:t>格式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181481" w:rsidRDefault="00D74756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74756">
        <w:rPr>
          <w:rFonts w:ascii="仿宋_GB2312" w:eastAsia="仿宋_GB2312" w:hint="eastAsia"/>
          <w:sz w:val="32"/>
          <w:szCs w:val="32"/>
        </w:rPr>
        <w:t>附件</w:t>
      </w:r>
      <w:r w:rsidR="00181481">
        <w:rPr>
          <w:rFonts w:ascii="仿宋_GB2312" w:eastAsia="仿宋_GB2312" w:hint="eastAsia"/>
          <w:sz w:val="32"/>
          <w:szCs w:val="32"/>
        </w:rPr>
        <w:t>4</w:t>
      </w:r>
      <w:r w:rsidR="00181481">
        <w:rPr>
          <w:rFonts w:ascii="仿宋_GB2312" w:eastAsia="仿宋_GB2312"/>
          <w:sz w:val="32"/>
          <w:szCs w:val="32"/>
        </w:rPr>
        <w:t>.</w:t>
      </w:r>
      <w:r w:rsidR="001546CF">
        <w:rPr>
          <w:rFonts w:ascii="仿宋_GB2312" w:eastAsia="仿宋_GB2312" w:hint="eastAsia"/>
          <w:sz w:val="32"/>
          <w:szCs w:val="32"/>
        </w:rPr>
        <w:t>项目</w:t>
      </w:r>
      <w:r w:rsidRPr="00D74756">
        <w:rPr>
          <w:rFonts w:ascii="仿宋_GB2312" w:eastAsia="仿宋_GB2312" w:hint="eastAsia"/>
          <w:sz w:val="32"/>
          <w:szCs w:val="32"/>
        </w:rPr>
        <w:t>报价表</w:t>
      </w:r>
      <w:r w:rsidR="00181481">
        <w:rPr>
          <w:rFonts w:ascii="仿宋_GB2312" w:eastAsia="仿宋_GB2312" w:hint="eastAsia"/>
          <w:sz w:val="32"/>
          <w:szCs w:val="32"/>
        </w:rPr>
        <w:t>（</w:t>
      </w:r>
      <w:r w:rsidR="00181481" w:rsidRPr="00D74756">
        <w:rPr>
          <w:rFonts w:ascii="仿宋_GB2312" w:eastAsia="仿宋_GB2312" w:hint="eastAsia"/>
          <w:sz w:val="32"/>
          <w:szCs w:val="32"/>
        </w:rPr>
        <w:t>格式</w:t>
      </w:r>
      <w:r w:rsidR="00181481">
        <w:rPr>
          <w:rFonts w:ascii="仿宋_GB2312" w:eastAsia="仿宋_GB2312" w:hint="eastAsia"/>
          <w:sz w:val="32"/>
          <w:szCs w:val="32"/>
        </w:rPr>
        <w:t>）</w:t>
      </w:r>
    </w:p>
    <w:p w:rsidR="00181481" w:rsidRDefault="00D74756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74756">
        <w:rPr>
          <w:rFonts w:ascii="仿宋_GB2312" w:eastAsia="仿宋_GB2312" w:hint="eastAsia"/>
          <w:sz w:val="32"/>
          <w:szCs w:val="32"/>
        </w:rPr>
        <w:t>附件</w:t>
      </w:r>
      <w:r w:rsidR="00181481">
        <w:rPr>
          <w:rFonts w:ascii="仿宋_GB2312" w:eastAsia="仿宋_GB2312" w:hint="eastAsia"/>
          <w:sz w:val="32"/>
          <w:szCs w:val="32"/>
        </w:rPr>
        <w:t>5</w:t>
      </w:r>
      <w:r w:rsidR="00181481">
        <w:rPr>
          <w:rFonts w:ascii="仿宋_GB2312" w:eastAsia="仿宋_GB2312"/>
          <w:sz w:val="32"/>
          <w:szCs w:val="32"/>
        </w:rPr>
        <w:t>.</w:t>
      </w:r>
      <w:r w:rsidRPr="00D74756">
        <w:rPr>
          <w:rFonts w:ascii="仿宋_GB2312" w:eastAsia="仿宋_GB2312" w:hint="eastAsia"/>
          <w:sz w:val="32"/>
          <w:szCs w:val="32"/>
        </w:rPr>
        <w:t>投标人的服务方案</w:t>
      </w:r>
    </w:p>
    <w:p w:rsidR="00D74756" w:rsidRDefault="00D74756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bookmarkStart w:id="1" w:name="_Hlk39844185"/>
      <w:r w:rsidRPr="00D74756">
        <w:rPr>
          <w:rFonts w:ascii="仿宋_GB2312" w:eastAsia="仿宋_GB2312" w:hint="eastAsia"/>
          <w:sz w:val="32"/>
          <w:szCs w:val="32"/>
        </w:rPr>
        <w:t>附件</w:t>
      </w:r>
      <w:r w:rsidR="00181481">
        <w:rPr>
          <w:rFonts w:ascii="仿宋_GB2312" w:eastAsia="仿宋_GB2312" w:hint="eastAsia"/>
          <w:sz w:val="32"/>
          <w:szCs w:val="32"/>
        </w:rPr>
        <w:t>6</w:t>
      </w:r>
      <w:r w:rsidR="00181481">
        <w:rPr>
          <w:rFonts w:ascii="仿宋_GB2312" w:eastAsia="仿宋_GB2312"/>
          <w:sz w:val="32"/>
          <w:szCs w:val="32"/>
        </w:rPr>
        <w:t>.</w:t>
      </w:r>
      <w:r w:rsidRPr="00D74756">
        <w:rPr>
          <w:rFonts w:ascii="仿宋_GB2312" w:eastAsia="仿宋_GB2312" w:hint="eastAsia"/>
          <w:sz w:val="32"/>
          <w:szCs w:val="32"/>
        </w:rPr>
        <w:t>投标人近两年内主要客户</w:t>
      </w:r>
    </w:p>
    <w:p w:rsidR="00181481" w:rsidRDefault="00181481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bookmarkStart w:id="2" w:name="_Hlk39844272"/>
      <w:bookmarkEnd w:id="1"/>
      <w:r w:rsidRPr="00D74756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7.</w:t>
      </w:r>
      <w:r w:rsidRPr="00D74756">
        <w:rPr>
          <w:rFonts w:ascii="仿宋_GB2312" w:eastAsia="仿宋_GB2312" w:hint="eastAsia"/>
          <w:sz w:val="32"/>
          <w:szCs w:val="32"/>
        </w:rPr>
        <w:t>资格证明文件</w:t>
      </w:r>
    </w:p>
    <w:p w:rsidR="001546CF" w:rsidRDefault="001546CF" w:rsidP="00E5259A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1546CF" w:rsidRDefault="001546CF" w:rsidP="00E5259A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1546CF" w:rsidRDefault="001546CF" w:rsidP="00E5259A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1546CF" w:rsidRDefault="001546CF" w:rsidP="00E5259A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1546CF" w:rsidRDefault="001546CF" w:rsidP="00E5259A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1546CF" w:rsidRDefault="001546CF" w:rsidP="00E5259A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1546CF" w:rsidRDefault="001546CF" w:rsidP="00E5259A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1546CF" w:rsidRDefault="001546CF" w:rsidP="00E5259A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1546CF" w:rsidRDefault="001546CF" w:rsidP="00E5259A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1546CF" w:rsidRDefault="001546CF" w:rsidP="00E5259A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1546CF" w:rsidRDefault="001546CF" w:rsidP="00E5259A">
      <w:pPr>
        <w:ind w:firstLineChars="177" w:firstLine="566"/>
        <w:rPr>
          <w:rFonts w:ascii="仿宋_GB2312" w:eastAsia="仿宋_GB2312"/>
          <w:sz w:val="32"/>
          <w:szCs w:val="32"/>
        </w:rPr>
      </w:pPr>
    </w:p>
    <w:bookmarkEnd w:id="2"/>
    <w:p w:rsidR="00313197" w:rsidRDefault="00181481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74756"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 xml:space="preserve">. </w:t>
      </w:r>
      <w:r w:rsidRPr="00D74756">
        <w:rPr>
          <w:rFonts w:ascii="仿宋_GB2312" w:eastAsia="仿宋_GB2312" w:hint="eastAsia"/>
          <w:sz w:val="32"/>
          <w:szCs w:val="32"/>
        </w:rPr>
        <w:t>投入体检设备一览表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981"/>
        <w:gridCol w:w="982"/>
        <w:gridCol w:w="982"/>
        <w:gridCol w:w="982"/>
        <w:gridCol w:w="982"/>
        <w:gridCol w:w="982"/>
      </w:tblGrid>
      <w:tr w:rsidR="00181481" w:rsidTr="00181481">
        <w:tc>
          <w:tcPr>
            <w:tcW w:w="981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981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设备名称</w:t>
            </w:r>
          </w:p>
        </w:tc>
        <w:tc>
          <w:tcPr>
            <w:tcW w:w="981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品牌型号</w:t>
            </w:r>
          </w:p>
        </w:tc>
        <w:tc>
          <w:tcPr>
            <w:tcW w:w="981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生产厂家</w:t>
            </w:r>
          </w:p>
        </w:tc>
        <w:tc>
          <w:tcPr>
            <w:tcW w:w="982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出厂日期</w:t>
            </w:r>
          </w:p>
        </w:tc>
        <w:tc>
          <w:tcPr>
            <w:tcW w:w="982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用途</w:t>
            </w:r>
          </w:p>
        </w:tc>
        <w:tc>
          <w:tcPr>
            <w:tcW w:w="982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主要参数</w:t>
            </w:r>
          </w:p>
        </w:tc>
        <w:tc>
          <w:tcPr>
            <w:tcW w:w="982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数量</w:t>
            </w:r>
          </w:p>
        </w:tc>
        <w:tc>
          <w:tcPr>
            <w:tcW w:w="982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年检情况</w:t>
            </w:r>
          </w:p>
        </w:tc>
      </w:tr>
      <w:tr w:rsidR="00181481" w:rsidTr="00181481">
        <w:tc>
          <w:tcPr>
            <w:tcW w:w="981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1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1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1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2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2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2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2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2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1481" w:rsidTr="00181481">
        <w:tc>
          <w:tcPr>
            <w:tcW w:w="981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1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1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1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2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2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2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2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2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1481" w:rsidTr="00181481">
        <w:tc>
          <w:tcPr>
            <w:tcW w:w="981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1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1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1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2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2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2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2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2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1481" w:rsidTr="00181481">
        <w:tc>
          <w:tcPr>
            <w:tcW w:w="981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1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1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1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2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2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2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2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2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1481" w:rsidTr="00181481">
        <w:tc>
          <w:tcPr>
            <w:tcW w:w="981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1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1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1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2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2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2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2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2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81481" w:rsidRDefault="00181481" w:rsidP="00313197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投标人名称（盖章）：</w:t>
      </w:r>
    </w:p>
    <w:p w:rsidR="00181481" w:rsidRDefault="00181481" w:rsidP="00313197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投标人授权代表（签字）</w:t>
      </w:r>
      <w:r w:rsidR="00B96447">
        <w:rPr>
          <w:rFonts w:ascii="仿宋_GB2312" w:eastAsia="仿宋_GB2312" w:hint="eastAsia"/>
          <w:sz w:val="32"/>
          <w:szCs w:val="32"/>
        </w:rPr>
        <w:t>：</w:t>
      </w:r>
    </w:p>
    <w:p w:rsidR="00181481" w:rsidRDefault="00181481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181481" w:rsidRDefault="00181481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181481" w:rsidRDefault="00181481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181481" w:rsidRDefault="00181481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181481" w:rsidRDefault="00181481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181481" w:rsidRDefault="00181481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181481" w:rsidRDefault="00181481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181481" w:rsidRDefault="00181481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181481" w:rsidRDefault="00181481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181481" w:rsidRDefault="00181481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181481" w:rsidRDefault="00181481" w:rsidP="00313197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74756"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拟</w:t>
      </w:r>
      <w:r w:rsidRPr="00D74756">
        <w:rPr>
          <w:rFonts w:ascii="仿宋_GB2312" w:eastAsia="仿宋_GB2312" w:hint="eastAsia"/>
          <w:sz w:val="32"/>
          <w:szCs w:val="32"/>
        </w:rPr>
        <w:t>投入人员情况一览表</w:t>
      </w:r>
    </w:p>
    <w:p w:rsidR="00181481" w:rsidRDefault="00181481" w:rsidP="00313197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投标人名称：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134"/>
        <w:gridCol w:w="1418"/>
        <w:gridCol w:w="2546"/>
        <w:gridCol w:w="1473"/>
      </w:tblGrid>
      <w:tr w:rsidR="00181481" w:rsidTr="001546CF">
        <w:tc>
          <w:tcPr>
            <w:tcW w:w="988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275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134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职称</w:t>
            </w:r>
          </w:p>
        </w:tc>
        <w:tc>
          <w:tcPr>
            <w:tcW w:w="1418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</w:t>
            </w:r>
          </w:p>
        </w:tc>
        <w:tc>
          <w:tcPr>
            <w:tcW w:w="2546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原工作单位</w:t>
            </w:r>
          </w:p>
        </w:tc>
        <w:tc>
          <w:tcPr>
            <w:tcW w:w="1473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181481" w:rsidTr="001546CF">
        <w:tc>
          <w:tcPr>
            <w:tcW w:w="988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46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73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1481" w:rsidTr="001546CF">
        <w:tc>
          <w:tcPr>
            <w:tcW w:w="988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46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73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1481" w:rsidTr="001546CF">
        <w:tc>
          <w:tcPr>
            <w:tcW w:w="988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46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73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1481" w:rsidTr="001546CF">
        <w:tc>
          <w:tcPr>
            <w:tcW w:w="988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46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73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1481" w:rsidTr="001546CF">
        <w:tc>
          <w:tcPr>
            <w:tcW w:w="988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46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73" w:type="dxa"/>
          </w:tcPr>
          <w:p w:rsidR="00181481" w:rsidRDefault="00181481" w:rsidP="003131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81481" w:rsidRDefault="00181481" w:rsidP="00313197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合计共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 xml:space="preserve">其中高级职称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人，占拟投入 </w:t>
      </w:r>
      <w:r>
        <w:rPr>
          <w:rFonts w:ascii="仿宋_GB2312" w:eastAsia="仿宋_GB2312"/>
          <w:sz w:val="32"/>
          <w:szCs w:val="32"/>
        </w:rPr>
        <w:t xml:space="preserve">   %</w:t>
      </w:r>
      <w:r>
        <w:rPr>
          <w:rFonts w:ascii="仿宋_GB2312" w:eastAsia="仿宋_GB2312" w:hint="eastAsia"/>
          <w:sz w:val="32"/>
          <w:szCs w:val="32"/>
        </w:rPr>
        <w:t xml:space="preserve">。 </w:t>
      </w:r>
      <w:r>
        <w:rPr>
          <w:rFonts w:ascii="仿宋_GB2312" w:eastAsia="仿宋_GB2312"/>
          <w:sz w:val="32"/>
          <w:szCs w:val="32"/>
        </w:rPr>
        <w:t xml:space="preserve">  </w:t>
      </w:r>
    </w:p>
    <w:p w:rsidR="00181481" w:rsidRDefault="00181481" w:rsidP="00313197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投标人授权代表签字：</w:t>
      </w:r>
    </w:p>
    <w:p w:rsidR="00181481" w:rsidRDefault="00181481" w:rsidP="00313197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投标人盖章：</w:t>
      </w:r>
    </w:p>
    <w:p w:rsidR="00181481" w:rsidRDefault="00181481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181481" w:rsidRDefault="00181481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B96447" w:rsidRDefault="00B96447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B96447" w:rsidRDefault="00B96447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B96447" w:rsidRDefault="00B96447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B96447" w:rsidRDefault="00B96447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B96447" w:rsidRDefault="00B96447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B96447" w:rsidRDefault="00B96447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1546CF" w:rsidRDefault="001546CF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B96447" w:rsidRDefault="00B96447" w:rsidP="00B96447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74756"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/>
          <w:sz w:val="32"/>
          <w:szCs w:val="32"/>
        </w:rPr>
        <w:t>3.</w:t>
      </w:r>
      <w:r w:rsidRPr="00D74756">
        <w:rPr>
          <w:rFonts w:ascii="仿宋_GB2312" w:eastAsia="仿宋_GB2312" w:hint="eastAsia"/>
          <w:sz w:val="32"/>
          <w:szCs w:val="32"/>
        </w:rPr>
        <w:t>开标一览表</w:t>
      </w:r>
    </w:p>
    <w:p w:rsidR="00B96447" w:rsidRDefault="00B96447" w:rsidP="00B96447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投标单位名称：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B96447" w:rsidRDefault="00B96447" w:rsidP="00B96447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投标编号：</w:t>
      </w: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993"/>
        <w:gridCol w:w="2268"/>
        <w:gridCol w:w="1559"/>
        <w:gridCol w:w="1985"/>
        <w:gridCol w:w="2835"/>
      </w:tblGrid>
      <w:tr w:rsidR="00B96447" w:rsidTr="006745D2">
        <w:tc>
          <w:tcPr>
            <w:tcW w:w="993" w:type="dxa"/>
          </w:tcPr>
          <w:p w:rsidR="00B96447" w:rsidRDefault="00B96447" w:rsidP="006745D2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268" w:type="dxa"/>
          </w:tcPr>
          <w:p w:rsidR="00B96447" w:rsidRDefault="00B96447" w:rsidP="006745D2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体检人员类别</w:t>
            </w:r>
          </w:p>
        </w:tc>
        <w:tc>
          <w:tcPr>
            <w:tcW w:w="1559" w:type="dxa"/>
          </w:tcPr>
          <w:p w:rsidR="00B96447" w:rsidRDefault="00B96447" w:rsidP="006745D2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拟定人数</w:t>
            </w:r>
          </w:p>
        </w:tc>
        <w:tc>
          <w:tcPr>
            <w:tcW w:w="1985" w:type="dxa"/>
          </w:tcPr>
          <w:p w:rsidR="00B96447" w:rsidRDefault="00B96447" w:rsidP="006745D2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优惠后单价</w:t>
            </w:r>
          </w:p>
        </w:tc>
        <w:tc>
          <w:tcPr>
            <w:tcW w:w="2835" w:type="dxa"/>
          </w:tcPr>
          <w:p w:rsidR="00B96447" w:rsidRDefault="00B96447" w:rsidP="006745D2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优惠后投标价（元）</w:t>
            </w:r>
          </w:p>
        </w:tc>
      </w:tr>
      <w:tr w:rsidR="00B96447" w:rsidTr="006745D2">
        <w:tc>
          <w:tcPr>
            <w:tcW w:w="993" w:type="dxa"/>
          </w:tcPr>
          <w:p w:rsidR="00B96447" w:rsidRDefault="00B96447" w:rsidP="006745D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B96447" w:rsidRDefault="00B96447" w:rsidP="006745D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B96447" w:rsidRDefault="00B96447" w:rsidP="006745D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B96447" w:rsidRDefault="00B96447" w:rsidP="006745D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B96447" w:rsidRDefault="00B96447" w:rsidP="006745D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96447" w:rsidTr="006745D2">
        <w:tc>
          <w:tcPr>
            <w:tcW w:w="993" w:type="dxa"/>
          </w:tcPr>
          <w:p w:rsidR="00B96447" w:rsidRDefault="00B96447" w:rsidP="006745D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B96447" w:rsidRDefault="00B96447" w:rsidP="006745D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B96447" w:rsidRDefault="00B96447" w:rsidP="006745D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B96447" w:rsidRDefault="00B96447" w:rsidP="006745D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B96447" w:rsidRDefault="00B96447" w:rsidP="006745D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96447" w:rsidTr="006745D2">
        <w:tc>
          <w:tcPr>
            <w:tcW w:w="993" w:type="dxa"/>
          </w:tcPr>
          <w:p w:rsidR="00B96447" w:rsidRDefault="00B96447" w:rsidP="006745D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B96447" w:rsidRDefault="00B96447" w:rsidP="006745D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B96447" w:rsidRDefault="00B96447" w:rsidP="006745D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B96447" w:rsidRDefault="00B96447" w:rsidP="006745D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B96447" w:rsidRDefault="00B96447" w:rsidP="006745D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96447" w:rsidRDefault="00B96447" w:rsidP="00B96447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投标人名称（盖章）：</w:t>
      </w:r>
    </w:p>
    <w:p w:rsidR="00B96447" w:rsidRDefault="00B96447" w:rsidP="00B96447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投标人授权代表（签字）：</w:t>
      </w:r>
    </w:p>
    <w:p w:rsidR="00B96447" w:rsidRPr="00B96447" w:rsidRDefault="00B96447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B96447" w:rsidRDefault="00B96447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B96447" w:rsidRDefault="00B96447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B96447" w:rsidRDefault="00B96447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B96447" w:rsidRDefault="00B96447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B96447" w:rsidRDefault="00B96447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B96447" w:rsidRDefault="00B96447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B96447" w:rsidRDefault="00B96447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B96447" w:rsidRDefault="00B96447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B96447" w:rsidRDefault="00B96447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B96447" w:rsidRDefault="00B96447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B96447" w:rsidRDefault="00B96447" w:rsidP="00313197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74756"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>4</w:t>
      </w:r>
      <w:r w:rsidR="001546CF">
        <w:rPr>
          <w:rFonts w:ascii="仿宋_GB2312" w:eastAsia="仿宋_GB2312" w:hint="eastAsia"/>
          <w:sz w:val="32"/>
          <w:szCs w:val="32"/>
        </w:rPr>
        <w:t>.项目</w:t>
      </w:r>
      <w:r w:rsidRPr="00D74756">
        <w:rPr>
          <w:rFonts w:ascii="仿宋_GB2312" w:eastAsia="仿宋_GB2312" w:hint="eastAsia"/>
          <w:sz w:val="32"/>
          <w:szCs w:val="32"/>
        </w:rPr>
        <w:t>报价表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3293"/>
        <w:gridCol w:w="2852"/>
      </w:tblGrid>
      <w:tr w:rsidR="00B96447" w:rsidTr="001546CF">
        <w:tc>
          <w:tcPr>
            <w:tcW w:w="988" w:type="dxa"/>
            <w:vMerge w:val="restart"/>
          </w:tcPr>
          <w:p w:rsidR="00B96447" w:rsidRDefault="00B96447" w:rsidP="00B9644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701" w:type="dxa"/>
            <w:gridSpan w:val="2"/>
          </w:tcPr>
          <w:p w:rsidR="00B96447" w:rsidRDefault="00B96447" w:rsidP="00B9644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检查内容</w:t>
            </w:r>
          </w:p>
        </w:tc>
        <w:tc>
          <w:tcPr>
            <w:tcW w:w="3293" w:type="dxa"/>
            <w:vMerge w:val="restart"/>
          </w:tcPr>
          <w:p w:rsidR="00B96447" w:rsidRDefault="00B96447" w:rsidP="00B9644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项目意义</w:t>
            </w:r>
          </w:p>
        </w:tc>
        <w:tc>
          <w:tcPr>
            <w:tcW w:w="2852" w:type="dxa"/>
            <w:vMerge w:val="restart"/>
          </w:tcPr>
          <w:p w:rsidR="00B96447" w:rsidRDefault="00B96447" w:rsidP="00B9644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价格</w:t>
            </w:r>
          </w:p>
        </w:tc>
      </w:tr>
      <w:tr w:rsidR="00B96447" w:rsidTr="001546CF">
        <w:tc>
          <w:tcPr>
            <w:tcW w:w="988" w:type="dxa"/>
            <w:vMerge/>
          </w:tcPr>
          <w:p w:rsidR="00B96447" w:rsidRDefault="00B96447" w:rsidP="00B9644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:rsidR="00B96447" w:rsidRDefault="00B96447" w:rsidP="00B9644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993" w:type="dxa"/>
          </w:tcPr>
          <w:p w:rsidR="00B96447" w:rsidRDefault="00B96447" w:rsidP="00B9644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3293" w:type="dxa"/>
            <w:vMerge/>
          </w:tcPr>
          <w:p w:rsidR="00B96447" w:rsidRDefault="00B96447" w:rsidP="00B9644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52" w:type="dxa"/>
            <w:vMerge/>
          </w:tcPr>
          <w:p w:rsidR="00B96447" w:rsidRDefault="00B96447" w:rsidP="00B9644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96447" w:rsidTr="001546CF">
        <w:tc>
          <w:tcPr>
            <w:tcW w:w="988" w:type="dxa"/>
          </w:tcPr>
          <w:p w:rsidR="00B96447" w:rsidRDefault="00B96447" w:rsidP="00B9644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:rsidR="00B96447" w:rsidRDefault="00B96447" w:rsidP="00B9644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B96447" w:rsidRDefault="00B96447" w:rsidP="00B9644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93" w:type="dxa"/>
          </w:tcPr>
          <w:p w:rsidR="00B96447" w:rsidRDefault="00B96447" w:rsidP="00B9644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52" w:type="dxa"/>
          </w:tcPr>
          <w:p w:rsidR="00B96447" w:rsidRDefault="00B96447" w:rsidP="00B9644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96447" w:rsidTr="001546CF">
        <w:tc>
          <w:tcPr>
            <w:tcW w:w="988" w:type="dxa"/>
          </w:tcPr>
          <w:p w:rsidR="00B96447" w:rsidRDefault="00B96447" w:rsidP="00B9644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:rsidR="00B96447" w:rsidRDefault="00B96447" w:rsidP="00B9644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B96447" w:rsidRDefault="00B96447" w:rsidP="00B9644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93" w:type="dxa"/>
          </w:tcPr>
          <w:p w:rsidR="00B96447" w:rsidRDefault="00B96447" w:rsidP="00B9644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52" w:type="dxa"/>
          </w:tcPr>
          <w:p w:rsidR="00B96447" w:rsidRDefault="00B96447" w:rsidP="00B9644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96447" w:rsidTr="001546CF">
        <w:tc>
          <w:tcPr>
            <w:tcW w:w="988" w:type="dxa"/>
          </w:tcPr>
          <w:p w:rsidR="00B96447" w:rsidRDefault="00B96447" w:rsidP="00B9644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:rsidR="00B96447" w:rsidRDefault="00B96447" w:rsidP="00B9644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B96447" w:rsidRDefault="00B96447" w:rsidP="00B9644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93" w:type="dxa"/>
          </w:tcPr>
          <w:p w:rsidR="00B96447" w:rsidRDefault="00B96447" w:rsidP="00B9644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52" w:type="dxa"/>
          </w:tcPr>
          <w:p w:rsidR="00B96447" w:rsidRDefault="00B96447" w:rsidP="00B9644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96447" w:rsidTr="001546CF">
        <w:tc>
          <w:tcPr>
            <w:tcW w:w="988" w:type="dxa"/>
          </w:tcPr>
          <w:p w:rsidR="00B96447" w:rsidRDefault="00B96447" w:rsidP="00B9644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:rsidR="00B96447" w:rsidRDefault="00B96447" w:rsidP="00B9644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B96447" w:rsidRDefault="00B96447" w:rsidP="00B9644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93" w:type="dxa"/>
          </w:tcPr>
          <w:p w:rsidR="00B96447" w:rsidRDefault="00B96447" w:rsidP="00B9644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52" w:type="dxa"/>
          </w:tcPr>
          <w:p w:rsidR="00B96447" w:rsidRDefault="00B96447" w:rsidP="00B9644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96447" w:rsidRDefault="00B96447" w:rsidP="00B96447">
      <w:pPr>
        <w:rPr>
          <w:rFonts w:ascii="仿宋_GB2312" w:eastAsia="仿宋_GB2312"/>
          <w:sz w:val="32"/>
          <w:szCs w:val="32"/>
        </w:rPr>
      </w:pPr>
    </w:p>
    <w:p w:rsidR="00B96447" w:rsidRDefault="00B96447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B96447" w:rsidRDefault="00B96447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B96447" w:rsidRDefault="00B96447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B96447" w:rsidRDefault="00B96447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EC2BEF" w:rsidRDefault="00EC2BEF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EC2BEF" w:rsidRDefault="00EC2BEF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EC2BEF" w:rsidRDefault="00EC2BEF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EC2BEF" w:rsidRDefault="00EC2BEF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EC2BEF" w:rsidRDefault="00EC2BEF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EC2BEF" w:rsidRDefault="00EC2BEF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EC2BEF" w:rsidRDefault="00EC2BEF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EC2BEF" w:rsidRDefault="00EC2BEF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EC2BEF" w:rsidRDefault="00EC2BEF" w:rsidP="00EC2BEF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74756"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 w:rsidRPr="00D74756">
        <w:rPr>
          <w:rFonts w:ascii="仿宋_GB2312" w:eastAsia="仿宋_GB2312" w:hint="eastAsia"/>
          <w:sz w:val="32"/>
          <w:szCs w:val="32"/>
        </w:rPr>
        <w:t>投标人的服务方案</w:t>
      </w:r>
    </w:p>
    <w:p w:rsidR="00EC2BEF" w:rsidRDefault="00EC2BEF" w:rsidP="00EC2BE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Pr="00B96447">
        <w:rPr>
          <w:rFonts w:ascii="仿宋_GB2312" w:eastAsia="仿宋_GB2312" w:hint="eastAsia"/>
          <w:sz w:val="32"/>
          <w:szCs w:val="32"/>
        </w:rPr>
        <w:t>体检流程</w:t>
      </w:r>
      <w:r w:rsidRPr="00B96447">
        <w:rPr>
          <w:rFonts w:ascii="仿宋_GB2312" w:eastAsia="仿宋_GB2312"/>
          <w:sz w:val="32"/>
          <w:szCs w:val="32"/>
        </w:rPr>
        <w:t xml:space="preserve"> </w:t>
      </w:r>
    </w:p>
    <w:p w:rsidR="00EC2BEF" w:rsidRDefault="00EC2BEF" w:rsidP="00EC2BE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Pr="00B96447">
        <w:rPr>
          <w:rFonts w:ascii="仿宋_GB2312" w:eastAsia="仿宋_GB2312"/>
          <w:sz w:val="32"/>
          <w:szCs w:val="32"/>
        </w:rPr>
        <w:t xml:space="preserve">接送方案 </w:t>
      </w:r>
    </w:p>
    <w:p w:rsidR="00EC2BEF" w:rsidRDefault="00EC2BEF" w:rsidP="00EC2BE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 w:rsidRPr="00B96447">
        <w:rPr>
          <w:rFonts w:ascii="仿宋_GB2312" w:eastAsia="仿宋_GB2312"/>
          <w:sz w:val="32"/>
          <w:szCs w:val="32"/>
        </w:rPr>
        <w:t xml:space="preserve">场地安排 </w:t>
      </w:r>
    </w:p>
    <w:p w:rsidR="00EC2BEF" w:rsidRDefault="00EC2BEF" w:rsidP="00EC2BE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 w:rsidRPr="00B96447">
        <w:rPr>
          <w:rFonts w:ascii="仿宋_GB2312" w:eastAsia="仿宋_GB2312"/>
          <w:sz w:val="32"/>
          <w:szCs w:val="32"/>
        </w:rPr>
        <w:t>增值服务</w:t>
      </w:r>
    </w:p>
    <w:p w:rsidR="00EC2BEF" w:rsidRPr="00EC2BEF" w:rsidRDefault="00EC2BEF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EC2BEF" w:rsidRDefault="00EC2BEF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B96447" w:rsidRDefault="00B96447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EC2BEF" w:rsidRDefault="00EC2BEF" w:rsidP="00EC2BEF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EC2BEF" w:rsidRDefault="00EC2BEF" w:rsidP="00EC2BEF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EC2BEF" w:rsidRDefault="00EC2BEF" w:rsidP="00EC2BEF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EC2BEF" w:rsidRDefault="00EC2BEF" w:rsidP="00EC2BEF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EC2BEF" w:rsidRDefault="00EC2BEF" w:rsidP="00EC2BEF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EC2BEF" w:rsidRDefault="00EC2BEF" w:rsidP="00EC2BEF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EC2BEF" w:rsidRDefault="00EC2BEF" w:rsidP="00EC2BEF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EC2BEF" w:rsidRDefault="00EC2BEF" w:rsidP="00EC2BEF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EC2BEF" w:rsidRDefault="00EC2BEF" w:rsidP="00EC2BEF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EC2BEF" w:rsidRDefault="00EC2BEF" w:rsidP="00EC2BEF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EC2BEF" w:rsidRDefault="00EC2BEF" w:rsidP="00EC2BEF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EC2BEF" w:rsidRDefault="00EC2BEF" w:rsidP="00EC2BEF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EC2BEF" w:rsidRDefault="00EC2BEF" w:rsidP="00EC2BEF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74756"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.</w:t>
      </w:r>
      <w:r w:rsidRPr="00D74756">
        <w:rPr>
          <w:rFonts w:ascii="仿宋_GB2312" w:eastAsia="仿宋_GB2312" w:hint="eastAsia"/>
          <w:sz w:val="32"/>
          <w:szCs w:val="32"/>
        </w:rPr>
        <w:t>投标人近两年内主要客户</w:t>
      </w:r>
    </w:p>
    <w:p w:rsidR="00EC2BEF" w:rsidRDefault="00EC2BEF" w:rsidP="00313197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EC2BEF">
        <w:rPr>
          <w:rFonts w:ascii="仿宋_GB2312" w:eastAsia="仿宋_GB2312" w:hint="eastAsia"/>
          <w:sz w:val="32"/>
          <w:szCs w:val="32"/>
        </w:rPr>
        <w:t>（须提供与客户签订的合同复印件，并注明服务人次，须加盖本单位公章）</w:t>
      </w:r>
    </w:p>
    <w:p w:rsidR="00EC2BEF" w:rsidRDefault="00EC2BEF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EC2BEF" w:rsidRDefault="00EC2BEF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EC2BEF" w:rsidRDefault="00EC2BEF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EC2BEF" w:rsidRDefault="00EC2BEF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EC2BEF" w:rsidRDefault="00EC2BEF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EC2BEF" w:rsidRDefault="00EC2BEF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EC2BEF" w:rsidRDefault="00EC2BEF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EC2BEF" w:rsidRDefault="00EC2BEF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EC2BEF" w:rsidRDefault="00EC2BEF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EC2BEF" w:rsidRDefault="00EC2BEF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EC2BEF" w:rsidRDefault="00EC2BEF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EC2BEF" w:rsidRDefault="00EC2BEF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EC2BEF" w:rsidRDefault="00EC2BEF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EC2BEF" w:rsidRDefault="00EC2BEF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EC2BEF" w:rsidRDefault="00EC2BEF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EC2BEF" w:rsidRDefault="00EC2BEF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EC2BEF" w:rsidRDefault="00EC2BEF" w:rsidP="0031319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EC2BEF" w:rsidRDefault="00EC2BEF" w:rsidP="00EC2BEF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74756"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/>
          <w:sz w:val="32"/>
          <w:szCs w:val="32"/>
        </w:rPr>
        <w:t>7.</w:t>
      </w:r>
      <w:r w:rsidRPr="00D74756">
        <w:rPr>
          <w:rFonts w:ascii="仿宋_GB2312" w:eastAsia="仿宋_GB2312" w:hint="eastAsia"/>
          <w:sz w:val="32"/>
          <w:szCs w:val="32"/>
        </w:rPr>
        <w:t>资格证明文件</w:t>
      </w:r>
    </w:p>
    <w:p w:rsidR="00EC2BEF" w:rsidRDefault="00EC2BEF" w:rsidP="001546CF">
      <w:pPr>
        <w:ind w:firstLineChars="177" w:firstLine="566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目录</w:t>
      </w:r>
    </w:p>
    <w:p w:rsidR="00EC2BEF" w:rsidRDefault="00EC2BEF" w:rsidP="00313197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EC2BEF">
        <w:rPr>
          <w:rFonts w:ascii="仿宋_GB2312" w:eastAsia="仿宋_GB2312"/>
          <w:sz w:val="32"/>
          <w:szCs w:val="32"/>
        </w:rPr>
        <w:t>7-1 法人营业执照的复印件（须加盖本单位公章）</w:t>
      </w:r>
    </w:p>
    <w:p w:rsidR="00EC2BEF" w:rsidRDefault="00EC2BEF" w:rsidP="00313197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EC2BEF">
        <w:rPr>
          <w:rFonts w:ascii="仿宋_GB2312" w:eastAsia="仿宋_GB2312"/>
          <w:sz w:val="32"/>
          <w:szCs w:val="32"/>
        </w:rPr>
        <w:t>7-2 税务登记证书复印件（须加盖本单位公章）</w:t>
      </w:r>
    </w:p>
    <w:p w:rsidR="00EC2BEF" w:rsidRPr="00EC2BEF" w:rsidRDefault="00EC2BEF" w:rsidP="00313197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EC2BEF">
        <w:rPr>
          <w:rFonts w:ascii="仿宋_GB2312" w:eastAsia="仿宋_GB2312"/>
          <w:sz w:val="32"/>
          <w:szCs w:val="32"/>
        </w:rPr>
        <w:t>7-3法定代表人授权书（见附件7-3格式，须加盖本单位公章）</w:t>
      </w:r>
    </w:p>
    <w:p w:rsidR="00B96447" w:rsidRDefault="00EC2BEF" w:rsidP="00313197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EC2BEF">
        <w:rPr>
          <w:rFonts w:ascii="仿宋_GB2312" w:eastAsia="仿宋_GB2312"/>
          <w:sz w:val="32"/>
          <w:szCs w:val="32"/>
        </w:rPr>
        <w:t>7-4 业绩证明文件（近</w:t>
      </w:r>
      <w:r>
        <w:rPr>
          <w:rFonts w:ascii="仿宋_GB2312" w:eastAsia="仿宋_GB2312" w:hint="eastAsia"/>
          <w:sz w:val="32"/>
          <w:szCs w:val="32"/>
        </w:rPr>
        <w:t>二</w:t>
      </w:r>
      <w:r w:rsidRPr="00EC2BEF">
        <w:rPr>
          <w:rFonts w:ascii="仿宋_GB2312" w:eastAsia="仿宋_GB2312"/>
          <w:sz w:val="32"/>
          <w:szCs w:val="32"/>
        </w:rPr>
        <w:t>年内，须加盖本单位公章）</w:t>
      </w:r>
    </w:p>
    <w:p w:rsidR="00EC2BEF" w:rsidRDefault="00EC2BEF" w:rsidP="00313197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EC2BEF">
        <w:rPr>
          <w:rFonts w:ascii="仿宋_GB2312" w:eastAsia="仿宋_GB2312"/>
          <w:sz w:val="32"/>
          <w:szCs w:val="32"/>
        </w:rPr>
        <w:t>7-</w:t>
      </w:r>
      <w:r w:rsidR="00552CDF">
        <w:rPr>
          <w:rFonts w:ascii="仿宋_GB2312" w:eastAsia="仿宋_GB2312"/>
          <w:sz w:val="32"/>
          <w:szCs w:val="32"/>
        </w:rPr>
        <w:t>5</w:t>
      </w:r>
      <w:r w:rsidRPr="00EC2BEF">
        <w:rPr>
          <w:rFonts w:ascii="仿宋_GB2312" w:eastAsia="仿宋_GB2312"/>
          <w:sz w:val="32"/>
          <w:szCs w:val="32"/>
        </w:rPr>
        <w:t xml:space="preserve"> 卫生局年检合格文件或材料（复印件加盖本单位公章）</w:t>
      </w:r>
    </w:p>
    <w:p w:rsidR="00EC2BEF" w:rsidRDefault="00EC2BEF" w:rsidP="00313197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EC2BEF">
        <w:rPr>
          <w:rFonts w:ascii="仿宋_GB2312" w:eastAsia="仿宋_GB2312"/>
          <w:sz w:val="32"/>
          <w:szCs w:val="32"/>
        </w:rPr>
        <w:t>7-</w:t>
      </w:r>
      <w:r w:rsidR="00552CDF">
        <w:rPr>
          <w:rFonts w:ascii="仿宋_GB2312" w:eastAsia="仿宋_GB2312"/>
          <w:sz w:val="32"/>
          <w:szCs w:val="32"/>
        </w:rPr>
        <w:t>6</w:t>
      </w:r>
      <w:r w:rsidRPr="00EC2BEF">
        <w:rPr>
          <w:rFonts w:ascii="仿宋_GB2312" w:eastAsia="仿宋_GB2312"/>
          <w:sz w:val="32"/>
          <w:szCs w:val="32"/>
        </w:rPr>
        <w:t xml:space="preserve"> 投标人相关配套服务承诺书（须加盖本单位公章）</w:t>
      </w:r>
    </w:p>
    <w:p w:rsidR="00313197" w:rsidRPr="00313197" w:rsidRDefault="00EC2BEF" w:rsidP="00E5259A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EC2BEF">
        <w:rPr>
          <w:rFonts w:ascii="仿宋_GB2312" w:eastAsia="仿宋_GB2312"/>
          <w:sz w:val="32"/>
          <w:szCs w:val="32"/>
        </w:rPr>
        <w:t>7-</w:t>
      </w:r>
      <w:r w:rsidR="00552CDF">
        <w:rPr>
          <w:rFonts w:ascii="仿宋_GB2312" w:eastAsia="仿宋_GB2312"/>
          <w:sz w:val="32"/>
          <w:szCs w:val="32"/>
        </w:rPr>
        <w:t>7</w:t>
      </w:r>
      <w:r w:rsidRPr="00EC2BEF">
        <w:rPr>
          <w:rFonts w:ascii="仿宋_GB2312" w:eastAsia="仿宋_GB2312"/>
          <w:sz w:val="32"/>
          <w:szCs w:val="32"/>
        </w:rPr>
        <w:t xml:space="preserve"> 招标文件要求的其他资格证明文件（加盖本单位公章）</w:t>
      </w:r>
    </w:p>
    <w:sectPr w:rsidR="00313197" w:rsidRPr="00313197" w:rsidSect="00D74756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2CF" w:rsidRDefault="00E952CF" w:rsidP="00552CDF">
      <w:r>
        <w:separator/>
      </w:r>
    </w:p>
  </w:endnote>
  <w:endnote w:type="continuationSeparator" w:id="0">
    <w:p w:rsidR="00E952CF" w:rsidRDefault="00E952CF" w:rsidP="0055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4735526"/>
      <w:docPartObj>
        <w:docPartGallery w:val="Page Numbers (Bottom of Page)"/>
        <w:docPartUnique/>
      </w:docPartObj>
    </w:sdtPr>
    <w:sdtEndPr/>
    <w:sdtContent>
      <w:p w:rsidR="00552CDF" w:rsidRDefault="00552CD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D58" w:rsidRPr="00D06D58">
          <w:rPr>
            <w:noProof/>
            <w:lang w:val="zh-CN"/>
          </w:rPr>
          <w:t>18</w:t>
        </w:r>
        <w:r>
          <w:fldChar w:fldCharType="end"/>
        </w:r>
      </w:p>
    </w:sdtContent>
  </w:sdt>
  <w:p w:rsidR="00552CDF" w:rsidRDefault="00552C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2CF" w:rsidRDefault="00E952CF" w:rsidP="00552CDF">
      <w:r>
        <w:separator/>
      </w:r>
    </w:p>
  </w:footnote>
  <w:footnote w:type="continuationSeparator" w:id="0">
    <w:p w:rsidR="00E952CF" w:rsidRDefault="00E952CF" w:rsidP="0055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7A59"/>
    <w:multiLevelType w:val="multilevel"/>
    <w:tmpl w:val="0C5D7A59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56"/>
    <w:rsid w:val="000C36A2"/>
    <w:rsid w:val="001546CF"/>
    <w:rsid w:val="00181481"/>
    <w:rsid w:val="001E4310"/>
    <w:rsid w:val="0026457E"/>
    <w:rsid w:val="00313197"/>
    <w:rsid w:val="0031665A"/>
    <w:rsid w:val="0042298E"/>
    <w:rsid w:val="0046298F"/>
    <w:rsid w:val="00552CDF"/>
    <w:rsid w:val="008C4AF9"/>
    <w:rsid w:val="009D22B1"/>
    <w:rsid w:val="00A36939"/>
    <w:rsid w:val="00AE15DA"/>
    <w:rsid w:val="00B32EEA"/>
    <w:rsid w:val="00B96447"/>
    <w:rsid w:val="00D06D58"/>
    <w:rsid w:val="00D64164"/>
    <w:rsid w:val="00D74756"/>
    <w:rsid w:val="00E5259A"/>
    <w:rsid w:val="00E60B87"/>
    <w:rsid w:val="00E952CF"/>
    <w:rsid w:val="00EC2BEF"/>
    <w:rsid w:val="00F1457D"/>
    <w:rsid w:val="00F3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D90AB0-D22C-4142-B024-709B50F1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59A"/>
    <w:pPr>
      <w:ind w:firstLineChars="200" w:firstLine="420"/>
    </w:pPr>
  </w:style>
  <w:style w:type="table" w:styleId="a4">
    <w:name w:val="Table Grid"/>
    <w:basedOn w:val="a1"/>
    <w:uiPriority w:val="39"/>
    <w:rsid w:val="00313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2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52CD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52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52C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837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zml</dc:creator>
  <cp:keywords/>
  <dc:description/>
  <cp:lastModifiedBy>admin</cp:lastModifiedBy>
  <cp:revision>6</cp:revision>
  <cp:lastPrinted>2020-05-09T01:12:00Z</cp:lastPrinted>
  <dcterms:created xsi:type="dcterms:W3CDTF">2020-05-08T02:43:00Z</dcterms:created>
  <dcterms:modified xsi:type="dcterms:W3CDTF">2020-05-09T01:12:00Z</dcterms:modified>
</cp:coreProperties>
</file>